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90056" w14:textId="0CE15D0A" w:rsidR="007C32B6" w:rsidRPr="00D51E18" w:rsidRDefault="00EB0EF3" w:rsidP="007C32B6">
      <w:pPr>
        <w:pStyle w:val="Title"/>
        <w:rPr>
          <w:noProof/>
        </w:rPr>
      </w:pPr>
      <w:r>
        <w:rPr>
          <w:noProof/>
          <w:lang w:eastAsia="en-GB"/>
        </w:rPr>
        <w:drawing>
          <wp:inline distT="0" distB="0" distL="0" distR="0" wp14:anchorId="2A290137" wp14:editId="3D62A85A">
            <wp:extent cx="2343150" cy="1447800"/>
            <wp:effectExtent l="0" t="0" r="0" b="0"/>
            <wp:docPr id="1" name="Picture 1" descr="LBH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H logo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447800"/>
                    </a:xfrm>
                    <a:prstGeom prst="rect">
                      <a:avLst/>
                    </a:prstGeom>
                    <a:noFill/>
                    <a:ln>
                      <a:noFill/>
                    </a:ln>
                  </pic:spPr>
                </pic:pic>
              </a:graphicData>
            </a:graphic>
          </wp:inline>
        </w:drawing>
      </w:r>
    </w:p>
    <w:p w14:paraId="2A290057" w14:textId="77777777" w:rsidR="007C32B6" w:rsidRPr="00D51E18" w:rsidRDefault="007C32B6" w:rsidP="007C32B6">
      <w:pPr>
        <w:tabs>
          <w:tab w:val="left" w:pos="4320"/>
        </w:tabs>
        <w:rPr>
          <w:bCs/>
          <w:noProof/>
          <w:sz w:val="22"/>
        </w:rPr>
      </w:pPr>
    </w:p>
    <w:p w14:paraId="2A290058" w14:textId="77777777" w:rsidR="007C32B6" w:rsidRPr="00D51E18" w:rsidRDefault="007C32B6" w:rsidP="007C32B6">
      <w:pPr>
        <w:rPr>
          <w:rFonts w:cs="Arial"/>
          <w:noProof/>
          <w:spacing w:val="40"/>
          <w:sz w:val="36"/>
          <w:szCs w:val="19"/>
        </w:rPr>
      </w:pPr>
      <w:bookmarkStart w:id="0" w:name="jd"/>
      <w:bookmarkEnd w:id="0"/>
      <w:r w:rsidRPr="00D51E18">
        <w:rPr>
          <w:rFonts w:cs="Arial"/>
          <w:noProof/>
          <w:spacing w:val="40"/>
          <w:sz w:val="36"/>
          <w:szCs w:val="19"/>
        </w:rPr>
        <w:t xml:space="preserve">Job Profile </w:t>
      </w:r>
    </w:p>
    <w:p w14:paraId="2A290059" w14:textId="77777777" w:rsidR="007C32B6" w:rsidRPr="00D51E18" w:rsidRDefault="00A63309" w:rsidP="007C32B6">
      <w:pPr>
        <w:rPr>
          <w:rFonts w:cs="Arial"/>
          <w:noProof/>
          <w:sz w:val="28"/>
          <w:szCs w:val="28"/>
        </w:rPr>
      </w:pPr>
      <w:r>
        <w:rPr>
          <w:rFonts w:cs="Arial"/>
          <w:noProof/>
          <w:sz w:val="28"/>
          <w:szCs w:val="28"/>
        </w:rPr>
        <w:pict w14:anchorId="2A290138">
          <v:rect id="_x0000_i1025" style="width:0;height:1.5pt" o:hralign="center" o:hrstd="t" o:hr="t" fillcolor="#a0a0a0" stroked="f">
            <v:imagedata r:id="rId9" o:title=""/>
          </v:rect>
        </w:pict>
      </w:r>
    </w:p>
    <w:p w14:paraId="2A29005A" w14:textId="77777777" w:rsidR="007C32B6" w:rsidRPr="00D51E18" w:rsidRDefault="007C32B6" w:rsidP="007C32B6">
      <w:pPr>
        <w:rPr>
          <w:rFonts w:cs="Arial"/>
          <w:noProof/>
        </w:rPr>
      </w:pPr>
    </w:p>
    <w:p w14:paraId="2A29005B" w14:textId="1418E8C5" w:rsidR="007C32B6" w:rsidRPr="00D51E18" w:rsidRDefault="007C32B6" w:rsidP="007C32B6">
      <w:pPr>
        <w:rPr>
          <w:rFonts w:cs="Arial"/>
          <w:noProof/>
        </w:rPr>
      </w:pPr>
      <w:r w:rsidRPr="00D51E18">
        <w:rPr>
          <w:rFonts w:cs="Arial"/>
          <w:b/>
          <w:noProof/>
        </w:rPr>
        <w:t>JOB TITLE:</w:t>
      </w:r>
      <w:r w:rsidRPr="00D51E18">
        <w:rPr>
          <w:rFonts w:cs="Arial"/>
          <w:noProof/>
        </w:rPr>
        <w:tab/>
      </w:r>
      <w:r w:rsidRPr="00D51E18">
        <w:rPr>
          <w:rFonts w:cs="Arial"/>
          <w:noProof/>
        </w:rPr>
        <w:tab/>
      </w:r>
      <w:r w:rsidRPr="00D51E18">
        <w:rPr>
          <w:rFonts w:cs="Arial"/>
          <w:noProof/>
        </w:rPr>
        <w:tab/>
      </w:r>
      <w:r w:rsidRPr="00D51E18">
        <w:rPr>
          <w:rFonts w:cs="Arial"/>
          <w:noProof/>
        </w:rPr>
        <w:tab/>
      </w:r>
      <w:r w:rsidR="003A27DB">
        <w:rPr>
          <w:rFonts w:cs="Arial"/>
          <w:noProof/>
        </w:rPr>
        <w:t>Senior Insurance Officer</w:t>
      </w:r>
    </w:p>
    <w:p w14:paraId="2A29005C" w14:textId="77777777" w:rsidR="007C32B6" w:rsidRPr="00D51E18" w:rsidRDefault="007C32B6" w:rsidP="007C32B6">
      <w:pPr>
        <w:rPr>
          <w:rFonts w:cs="Arial"/>
          <w:noProof/>
        </w:rPr>
      </w:pPr>
    </w:p>
    <w:p w14:paraId="2A29005D" w14:textId="4B7D63D5" w:rsidR="007C32B6" w:rsidRPr="00D51E18" w:rsidRDefault="007C32B6" w:rsidP="007C32B6">
      <w:pPr>
        <w:rPr>
          <w:rFonts w:cs="Arial"/>
          <w:noProof/>
        </w:rPr>
      </w:pPr>
      <w:r w:rsidRPr="00D51E18">
        <w:rPr>
          <w:rFonts w:cs="Arial"/>
          <w:b/>
          <w:noProof/>
        </w:rPr>
        <w:t>GRADE:</w:t>
      </w:r>
      <w:r w:rsidRPr="00D51E18">
        <w:rPr>
          <w:rFonts w:cs="Arial"/>
          <w:noProof/>
        </w:rPr>
        <w:tab/>
      </w:r>
      <w:r w:rsidRPr="00D51E18">
        <w:rPr>
          <w:rFonts w:cs="Arial"/>
          <w:noProof/>
        </w:rPr>
        <w:tab/>
      </w:r>
      <w:r w:rsidRPr="00D51E18">
        <w:rPr>
          <w:rFonts w:cs="Arial"/>
          <w:noProof/>
        </w:rPr>
        <w:tab/>
      </w:r>
      <w:r w:rsidRPr="00D51E18">
        <w:rPr>
          <w:rFonts w:cs="Arial"/>
          <w:noProof/>
        </w:rPr>
        <w:tab/>
      </w:r>
      <w:r w:rsidR="003A27DB">
        <w:rPr>
          <w:rFonts w:cs="Arial"/>
          <w:noProof/>
        </w:rPr>
        <w:t>SO2</w:t>
      </w:r>
    </w:p>
    <w:p w14:paraId="2A29005E" w14:textId="77777777" w:rsidR="007C32B6" w:rsidRPr="00D51E18" w:rsidRDefault="007C32B6" w:rsidP="007C32B6">
      <w:pPr>
        <w:rPr>
          <w:rFonts w:cs="Arial"/>
          <w:noProof/>
        </w:rPr>
      </w:pPr>
    </w:p>
    <w:p w14:paraId="2A29005F" w14:textId="10D168E9" w:rsidR="00CC5359" w:rsidRPr="00D51E18" w:rsidRDefault="007C32B6" w:rsidP="007C32B6">
      <w:pPr>
        <w:rPr>
          <w:rFonts w:cs="Arial"/>
          <w:noProof/>
        </w:rPr>
      </w:pPr>
      <w:r w:rsidRPr="00D51E18">
        <w:rPr>
          <w:rFonts w:cs="Arial"/>
          <w:b/>
          <w:noProof/>
        </w:rPr>
        <w:t>POST NO:</w:t>
      </w:r>
      <w:r w:rsidRPr="00D51E18">
        <w:rPr>
          <w:rFonts w:cs="Arial"/>
          <w:b/>
          <w:noProof/>
        </w:rPr>
        <w:tab/>
      </w:r>
      <w:r w:rsidRPr="00D51E18">
        <w:rPr>
          <w:rFonts w:cs="Arial"/>
          <w:noProof/>
        </w:rPr>
        <w:tab/>
      </w:r>
      <w:r w:rsidRPr="00D51E18">
        <w:rPr>
          <w:rFonts w:cs="Arial"/>
          <w:noProof/>
        </w:rPr>
        <w:tab/>
      </w:r>
      <w:r w:rsidRPr="00D51E18">
        <w:rPr>
          <w:rFonts w:cs="Arial"/>
          <w:noProof/>
        </w:rPr>
        <w:tab/>
      </w:r>
      <w:r w:rsidR="0056231B">
        <w:rPr>
          <w:rFonts w:cs="Arial"/>
          <w:noProof/>
        </w:rPr>
        <w:t>TBC</w:t>
      </w:r>
    </w:p>
    <w:p w14:paraId="2A290060" w14:textId="77777777" w:rsidR="007C32B6" w:rsidRPr="00D51E18" w:rsidRDefault="007C32B6" w:rsidP="007C32B6">
      <w:pPr>
        <w:rPr>
          <w:rFonts w:cs="Arial"/>
          <w:noProof/>
        </w:rPr>
      </w:pPr>
      <w:r w:rsidRPr="00D51E18">
        <w:rPr>
          <w:rFonts w:cs="Arial"/>
          <w:noProof/>
        </w:rPr>
        <w:tab/>
      </w:r>
    </w:p>
    <w:p w14:paraId="2A290061" w14:textId="31ECA00E" w:rsidR="007C32B6" w:rsidRPr="00D51E18" w:rsidRDefault="007C32B6" w:rsidP="007C32B6">
      <w:pPr>
        <w:rPr>
          <w:rFonts w:cs="Arial"/>
          <w:noProof/>
        </w:rPr>
      </w:pPr>
      <w:r w:rsidRPr="00D51E18">
        <w:rPr>
          <w:rFonts w:cs="Arial"/>
          <w:b/>
          <w:noProof/>
        </w:rPr>
        <w:t>JOB TIER:</w:t>
      </w:r>
      <w:r w:rsidRPr="00D51E18">
        <w:rPr>
          <w:rFonts w:cs="Arial"/>
          <w:b/>
          <w:noProof/>
        </w:rPr>
        <w:tab/>
      </w:r>
      <w:r w:rsidRPr="00D51E18">
        <w:rPr>
          <w:rFonts w:cs="Arial"/>
          <w:noProof/>
        </w:rPr>
        <w:tab/>
      </w:r>
      <w:r w:rsidRPr="00D51E18">
        <w:rPr>
          <w:rFonts w:cs="Arial"/>
          <w:noProof/>
        </w:rPr>
        <w:tab/>
      </w:r>
      <w:r w:rsidRPr="00D51E18">
        <w:rPr>
          <w:rFonts w:cs="Arial"/>
          <w:noProof/>
        </w:rPr>
        <w:tab/>
      </w:r>
      <w:r w:rsidR="003A27DB">
        <w:rPr>
          <w:rFonts w:cs="Arial"/>
          <w:noProof/>
        </w:rPr>
        <w:t>5 Non Management</w:t>
      </w:r>
    </w:p>
    <w:p w14:paraId="2A290062" w14:textId="77777777" w:rsidR="007C32B6" w:rsidRPr="00D51E18" w:rsidRDefault="007C32B6" w:rsidP="007C32B6">
      <w:pPr>
        <w:rPr>
          <w:rFonts w:cs="Arial"/>
          <w:noProof/>
        </w:rPr>
      </w:pPr>
    </w:p>
    <w:p w14:paraId="2A290063" w14:textId="728EDAA5" w:rsidR="007C32B6" w:rsidRPr="00D51E18" w:rsidRDefault="007C32B6" w:rsidP="007C32B6">
      <w:pPr>
        <w:rPr>
          <w:rFonts w:cs="Arial"/>
          <w:noProof/>
        </w:rPr>
      </w:pPr>
      <w:r w:rsidRPr="00D51E18">
        <w:rPr>
          <w:rFonts w:cs="Arial"/>
          <w:b/>
          <w:noProof/>
        </w:rPr>
        <w:t>DBS CHECK:</w:t>
      </w:r>
      <w:r w:rsidRPr="00D51E18">
        <w:rPr>
          <w:rFonts w:cs="Arial"/>
          <w:noProof/>
        </w:rPr>
        <w:tab/>
      </w:r>
      <w:r w:rsidRPr="00D51E18">
        <w:rPr>
          <w:rFonts w:cs="Arial"/>
          <w:noProof/>
        </w:rPr>
        <w:tab/>
      </w:r>
      <w:r w:rsidRPr="00D51E18">
        <w:rPr>
          <w:rFonts w:cs="Arial"/>
          <w:noProof/>
        </w:rPr>
        <w:tab/>
      </w:r>
      <w:r w:rsidR="003A27DB">
        <w:rPr>
          <w:rFonts w:cs="Arial"/>
          <w:noProof/>
        </w:rPr>
        <w:t>Yes</w:t>
      </w:r>
      <w:r w:rsidR="00CC5359" w:rsidRPr="00D51E18">
        <w:rPr>
          <w:rFonts w:cs="Arial"/>
          <w:noProof/>
        </w:rPr>
        <w:t xml:space="preserve"> </w:t>
      </w:r>
    </w:p>
    <w:p w14:paraId="2A290064" w14:textId="77777777" w:rsidR="007C32B6" w:rsidRPr="00D51E18" w:rsidRDefault="007C32B6" w:rsidP="007C32B6">
      <w:pPr>
        <w:rPr>
          <w:rFonts w:cs="Arial"/>
          <w:noProof/>
        </w:rPr>
      </w:pPr>
      <w:r w:rsidRPr="00D51E18">
        <w:rPr>
          <w:rFonts w:cs="Arial"/>
          <w:noProof/>
        </w:rPr>
        <w:tab/>
      </w:r>
    </w:p>
    <w:p w14:paraId="2A290065" w14:textId="77777777" w:rsidR="00CC5359" w:rsidRPr="00D51E18" w:rsidRDefault="007C32B6" w:rsidP="007C32B6">
      <w:pPr>
        <w:rPr>
          <w:rFonts w:cs="Arial"/>
          <w:noProof/>
        </w:rPr>
      </w:pPr>
      <w:r w:rsidRPr="00D51E18">
        <w:rPr>
          <w:rFonts w:cs="Arial"/>
          <w:b/>
          <w:noProof/>
        </w:rPr>
        <w:t>GROUP:</w:t>
      </w:r>
      <w:r w:rsidRPr="00D51E18">
        <w:rPr>
          <w:rFonts w:cs="Arial"/>
          <w:noProof/>
        </w:rPr>
        <w:tab/>
      </w:r>
      <w:r w:rsidRPr="00D51E18">
        <w:rPr>
          <w:rFonts w:cs="Arial"/>
          <w:noProof/>
        </w:rPr>
        <w:tab/>
      </w:r>
      <w:r w:rsidRPr="00D51E18">
        <w:rPr>
          <w:rFonts w:cs="Arial"/>
          <w:noProof/>
        </w:rPr>
        <w:tab/>
      </w:r>
      <w:r w:rsidRPr="00D51E18">
        <w:rPr>
          <w:rFonts w:cs="Arial"/>
          <w:noProof/>
        </w:rPr>
        <w:tab/>
      </w:r>
      <w:r w:rsidR="00CC5359" w:rsidRPr="00D51E18">
        <w:rPr>
          <w:rFonts w:cs="Arial"/>
          <w:noProof/>
        </w:rPr>
        <w:t>Finance</w:t>
      </w:r>
    </w:p>
    <w:p w14:paraId="2A290066" w14:textId="77777777" w:rsidR="007C32B6" w:rsidRPr="00D51E18" w:rsidRDefault="007C32B6" w:rsidP="007C32B6">
      <w:pPr>
        <w:rPr>
          <w:rFonts w:cs="Arial"/>
          <w:noProof/>
        </w:rPr>
      </w:pPr>
      <w:r w:rsidRPr="00D51E18">
        <w:rPr>
          <w:rFonts w:cs="Arial"/>
          <w:noProof/>
        </w:rPr>
        <w:tab/>
      </w:r>
    </w:p>
    <w:p w14:paraId="014CD3AE" w14:textId="3CF12940" w:rsidR="0056231B" w:rsidRPr="00D51E18" w:rsidRDefault="007C32B6" w:rsidP="007C32B6">
      <w:pPr>
        <w:rPr>
          <w:rFonts w:cs="Arial"/>
          <w:noProof/>
        </w:rPr>
      </w:pPr>
      <w:r w:rsidRPr="00D51E18">
        <w:rPr>
          <w:rFonts w:cs="Arial"/>
          <w:b/>
          <w:noProof/>
        </w:rPr>
        <w:t>SERVICE:</w:t>
      </w:r>
      <w:r w:rsidRPr="00D51E18">
        <w:rPr>
          <w:rFonts w:cs="Arial"/>
          <w:b/>
          <w:noProof/>
        </w:rPr>
        <w:tab/>
      </w:r>
      <w:r w:rsidRPr="00D51E18">
        <w:rPr>
          <w:rFonts w:cs="Arial"/>
          <w:noProof/>
        </w:rPr>
        <w:tab/>
      </w:r>
      <w:r w:rsidRPr="00D51E18">
        <w:rPr>
          <w:rFonts w:cs="Arial"/>
          <w:noProof/>
        </w:rPr>
        <w:tab/>
      </w:r>
      <w:r w:rsidRPr="00D51E18">
        <w:rPr>
          <w:rFonts w:cs="Arial"/>
          <w:noProof/>
        </w:rPr>
        <w:tab/>
      </w:r>
      <w:r w:rsidR="0056231B">
        <w:rPr>
          <w:rFonts w:cs="Arial"/>
          <w:noProof/>
        </w:rPr>
        <w:t>Insurance</w:t>
      </w:r>
    </w:p>
    <w:p w14:paraId="2A290068" w14:textId="77777777" w:rsidR="007C32B6" w:rsidRPr="00D51E18" w:rsidRDefault="007C32B6" w:rsidP="007C32B6">
      <w:pPr>
        <w:rPr>
          <w:rFonts w:cs="Arial"/>
          <w:noProof/>
        </w:rPr>
      </w:pPr>
    </w:p>
    <w:p w14:paraId="2A290069" w14:textId="77777777" w:rsidR="007C32B6" w:rsidRPr="00D51E18" w:rsidRDefault="007C32B6" w:rsidP="007C32B6">
      <w:pPr>
        <w:rPr>
          <w:rFonts w:cs="Arial"/>
          <w:noProof/>
        </w:rPr>
      </w:pPr>
      <w:r w:rsidRPr="00D51E18">
        <w:rPr>
          <w:rFonts w:cs="Arial"/>
          <w:b/>
          <w:noProof/>
        </w:rPr>
        <w:t>REPORTING STRUCTURE</w:t>
      </w:r>
      <w:r w:rsidRPr="00D51E18">
        <w:rPr>
          <w:rFonts w:cs="Arial"/>
          <w:noProof/>
        </w:rPr>
        <w:t xml:space="preserve"> </w:t>
      </w:r>
      <w:r w:rsidRPr="00D51E18">
        <w:rPr>
          <w:rFonts w:cs="Arial"/>
          <w:noProof/>
        </w:rPr>
        <w:tab/>
      </w:r>
    </w:p>
    <w:p w14:paraId="2A29006A" w14:textId="77777777" w:rsidR="007C32B6" w:rsidRPr="00D51E18" w:rsidRDefault="007C32B6" w:rsidP="007C32B6">
      <w:pPr>
        <w:rPr>
          <w:rFonts w:cs="Arial"/>
          <w:noProof/>
        </w:rPr>
      </w:pPr>
    </w:p>
    <w:p w14:paraId="2A29006B" w14:textId="17D0CED0" w:rsidR="007C32B6" w:rsidRPr="00D51E18" w:rsidRDefault="007C32B6" w:rsidP="007C32B6">
      <w:pPr>
        <w:rPr>
          <w:rFonts w:cs="Arial"/>
          <w:noProof/>
        </w:rPr>
      </w:pPr>
      <w:r w:rsidRPr="00D51E18">
        <w:rPr>
          <w:rFonts w:cs="Arial"/>
          <w:b/>
          <w:noProof/>
        </w:rPr>
        <w:t>Reports to:</w:t>
      </w:r>
      <w:r w:rsidRPr="00D51E18">
        <w:rPr>
          <w:rFonts w:cs="Arial"/>
          <w:noProof/>
        </w:rPr>
        <w:tab/>
      </w:r>
      <w:r w:rsidRPr="00D51E18">
        <w:rPr>
          <w:rFonts w:cs="Arial"/>
          <w:noProof/>
        </w:rPr>
        <w:tab/>
      </w:r>
      <w:r w:rsidRPr="00D51E18">
        <w:rPr>
          <w:rFonts w:cs="Arial"/>
          <w:noProof/>
        </w:rPr>
        <w:tab/>
      </w:r>
      <w:r w:rsidRPr="00D51E18">
        <w:rPr>
          <w:rFonts w:cs="Arial"/>
          <w:noProof/>
        </w:rPr>
        <w:tab/>
      </w:r>
      <w:r w:rsidR="008D09B4">
        <w:rPr>
          <w:rFonts w:cs="Arial"/>
          <w:noProof/>
        </w:rPr>
        <w:t xml:space="preserve">Insurance </w:t>
      </w:r>
      <w:r w:rsidR="00165694">
        <w:rPr>
          <w:rFonts w:cs="Arial"/>
          <w:noProof/>
        </w:rPr>
        <w:t>Manager</w:t>
      </w:r>
    </w:p>
    <w:p w14:paraId="2A29006C" w14:textId="77777777" w:rsidR="007C32B6" w:rsidRPr="00D51E18" w:rsidRDefault="007C32B6" w:rsidP="007C32B6">
      <w:pPr>
        <w:rPr>
          <w:rFonts w:cs="Arial"/>
          <w:noProof/>
        </w:rPr>
      </w:pPr>
    </w:p>
    <w:p w14:paraId="2A29006D" w14:textId="77777777" w:rsidR="007C32B6" w:rsidRPr="00D51E18" w:rsidRDefault="007C32B6" w:rsidP="007C32B6">
      <w:pPr>
        <w:rPr>
          <w:rFonts w:cs="Arial"/>
          <w:noProof/>
        </w:rPr>
      </w:pPr>
      <w:r w:rsidRPr="00D51E18">
        <w:rPr>
          <w:rFonts w:cs="Arial"/>
          <w:b/>
          <w:noProof/>
        </w:rPr>
        <w:t>Direct Reports:</w:t>
      </w:r>
      <w:r w:rsidRPr="00D51E18">
        <w:rPr>
          <w:rFonts w:cs="Arial"/>
          <w:noProof/>
        </w:rPr>
        <w:tab/>
      </w:r>
      <w:r w:rsidRPr="00D51E18">
        <w:rPr>
          <w:rFonts w:cs="Arial"/>
          <w:noProof/>
        </w:rPr>
        <w:tab/>
      </w:r>
      <w:r w:rsidRPr="00D51E18">
        <w:rPr>
          <w:rFonts w:cs="Arial"/>
          <w:noProof/>
        </w:rPr>
        <w:tab/>
      </w:r>
      <w:r w:rsidR="007167D2">
        <w:rPr>
          <w:rFonts w:cs="Arial"/>
          <w:noProof/>
        </w:rPr>
        <w:t>0</w:t>
      </w:r>
    </w:p>
    <w:p w14:paraId="2A29006E" w14:textId="77777777" w:rsidR="007C32B6" w:rsidRPr="00D51E18" w:rsidRDefault="007C32B6" w:rsidP="007C32B6">
      <w:pPr>
        <w:rPr>
          <w:rFonts w:cs="Arial"/>
          <w:noProof/>
        </w:rPr>
      </w:pPr>
    </w:p>
    <w:p w14:paraId="2A29006F" w14:textId="09CCABD0" w:rsidR="007C32B6" w:rsidRPr="00D51E18" w:rsidRDefault="007C32B6" w:rsidP="007C32B6">
      <w:pPr>
        <w:rPr>
          <w:rFonts w:cs="Arial"/>
          <w:noProof/>
        </w:rPr>
      </w:pPr>
      <w:r w:rsidRPr="00D51E18">
        <w:rPr>
          <w:rFonts w:cs="Arial"/>
          <w:b/>
          <w:noProof/>
        </w:rPr>
        <w:t>Indirect Reports:</w:t>
      </w:r>
      <w:r w:rsidRPr="00D51E18">
        <w:rPr>
          <w:rFonts w:cs="Arial"/>
          <w:noProof/>
        </w:rPr>
        <w:tab/>
      </w:r>
      <w:r w:rsidRPr="00D51E18">
        <w:rPr>
          <w:rFonts w:cs="Arial"/>
          <w:noProof/>
        </w:rPr>
        <w:tab/>
      </w:r>
      <w:r w:rsidRPr="00D51E18">
        <w:rPr>
          <w:rFonts w:cs="Arial"/>
          <w:noProof/>
        </w:rPr>
        <w:tab/>
      </w:r>
      <w:r w:rsidR="008D09B4">
        <w:rPr>
          <w:rFonts w:cs="Arial"/>
          <w:noProof/>
        </w:rPr>
        <w:t>0</w:t>
      </w:r>
    </w:p>
    <w:p w14:paraId="2A290070" w14:textId="77777777" w:rsidR="007C32B6" w:rsidRPr="00D51E18" w:rsidRDefault="007C32B6" w:rsidP="007C32B6">
      <w:pPr>
        <w:rPr>
          <w:rFonts w:cs="Arial"/>
          <w:noProof/>
        </w:rPr>
      </w:pPr>
    </w:p>
    <w:p w14:paraId="2A290071" w14:textId="77777777" w:rsidR="007C32B6" w:rsidRPr="00D51E18" w:rsidRDefault="007C32B6" w:rsidP="007C32B6">
      <w:pPr>
        <w:rPr>
          <w:rFonts w:cs="Arial"/>
          <w:noProof/>
        </w:rPr>
      </w:pPr>
      <w:r w:rsidRPr="00D51E18">
        <w:rPr>
          <w:rFonts w:cs="Arial"/>
          <w:b/>
          <w:noProof/>
        </w:rPr>
        <w:t>ROLE PURPOSE:</w:t>
      </w:r>
    </w:p>
    <w:p w14:paraId="2A290072" w14:textId="77777777" w:rsidR="007C32B6" w:rsidRPr="00D51E18" w:rsidRDefault="007C32B6" w:rsidP="00F03183">
      <w:pPr>
        <w:jc w:val="both"/>
        <w:rPr>
          <w:rFonts w:cs="Arial"/>
          <w:noProof/>
        </w:rPr>
      </w:pPr>
    </w:p>
    <w:p w14:paraId="05431945" w14:textId="77777777" w:rsidR="003A27DB" w:rsidRDefault="003A27DB" w:rsidP="003A27DB">
      <w:r>
        <w:t>The Insurance team provides a support service to all Council services with the aim of</w:t>
      </w:r>
    </w:p>
    <w:p w14:paraId="686789F8" w14:textId="77777777" w:rsidR="00A63309" w:rsidRPr="00A63309" w:rsidRDefault="003A27DB" w:rsidP="003A27DB">
      <w:r>
        <w:t xml:space="preserve">minimising the Council’s exposure to financial loss and liability. </w:t>
      </w:r>
      <w:r w:rsidRPr="00A63309">
        <w:t>The team is</w:t>
      </w:r>
      <w:r w:rsidR="00BC35A4" w:rsidRPr="00A63309">
        <w:t xml:space="preserve"> </w:t>
      </w:r>
      <w:r w:rsidRPr="00A63309">
        <w:t xml:space="preserve">responsible for </w:t>
      </w:r>
      <w:r w:rsidR="00A63309" w:rsidRPr="00A63309">
        <w:t xml:space="preserve">overseeing and </w:t>
      </w:r>
      <w:r w:rsidRPr="00A63309">
        <w:t xml:space="preserve">developing </w:t>
      </w:r>
      <w:r w:rsidR="00A63309" w:rsidRPr="00A63309">
        <w:t>the Council’s insurance policy portfolio.</w:t>
      </w:r>
    </w:p>
    <w:p w14:paraId="3D243304" w14:textId="77777777" w:rsidR="003A27DB" w:rsidRDefault="003A27DB" w:rsidP="003A27DB"/>
    <w:p w14:paraId="6F07CFF2" w14:textId="4EADC720" w:rsidR="003A27DB" w:rsidRDefault="003A27DB" w:rsidP="003A27DB">
      <w:r>
        <w:t xml:space="preserve">This post can at times be under significant time pressures which need to be managed effectively; externally from claimants’ solicitors, the Council’s </w:t>
      </w:r>
      <w:r w:rsidR="00BC35A4">
        <w:t>Insurers,</w:t>
      </w:r>
      <w:r>
        <w:t xml:space="preserve"> and the Courts, and internally to obtain prompt co-operation and information from service managers.</w:t>
      </w:r>
    </w:p>
    <w:p w14:paraId="28226DEF" w14:textId="77777777" w:rsidR="003A27DB" w:rsidRDefault="003A27DB" w:rsidP="003A27DB"/>
    <w:p w14:paraId="19C15879" w14:textId="77777777" w:rsidR="003A27DB" w:rsidRDefault="003A27DB" w:rsidP="003A27DB">
      <w:r>
        <w:t>A significant part of the work of the team is affected by reforms to the Civil Justice</w:t>
      </w:r>
    </w:p>
    <w:p w14:paraId="296BE09E" w14:textId="77777777" w:rsidR="003A27DB" w:rsidRDefault="003A27DB" w:rsidP="003A27DB">
      <w:r>
        <w:t>System (the ‘Woolf’ reforms) which lay down strict time limits for filing defences and</w:t>
      </w:r>
    </w:p>
    <w:p w14:paraId="3F360DC8" w14:textId="132145B3" w:rsidR="003A27DB" w:rsidRDefault="003A27DB" w:rsidP="003A27DB">
      <w:r>
        <w:t xml:space="preserve">supplying supporting evidence. The deadlines are tight which means that significant cost can fall to the Council, including fines imposed by the court as well as </w:t>
      </w:r>
      <w:r>
        <w:lastRenderedPageBreak/>
        <w:t>compromising the Council’s defences, if the right quality and quantity of work is not achieved in line with the statutory timetable.</w:t>
      </w:r>
    </w:p>
    <w:p w14:paraId="03302A17" w14:textId="77777777" w:rsidR="003A27DB" w:rsidRDefault="003A27DB" w:rsidP="003A27DB"/>
    <w:p w14:paraId="2A29007D" w14:textId="40CBFF02" w:rsidR="004B23BF" w:rsidRDefault="003A27DB" w:rsidP="003A27DB">
      <w:r>
        <w:t>The main duties of the Senior Insurance Officer posts are to administer and manage insurance policies, records and claims alongside processing information on incidents involving real or potential financial loss to the Council. This involves considerable contact with other Council services, insurers, loss adjusters, solicitors and with members of the public, which can be in writing, by telephone and in person. The duties will also involve regular computer input and analysis of claims information.</w:t>
      </w:r>
    </w:p>
    <w:p w14:paraId="207CC005" w14:textId="77777777" w:rsidR="003A27DB" w:rsidRDefault="003A27DB" w:rsidP="003A27DB">
      <w:pPr>
        <w:rPr>
          <w:noProof/>
          <w:spacing w:val="40"/>
          <w:sz w:val="36"/>
          <w:szCs w:val="19"/>
        </w:rPr>
      </w:pPr>
    </w:p>
    <w:p w14:paraId="2A29007E" w14:textId="77777777" w:rsidR="007C32B6" w:rsidRPr="008F4AF0" w:rsidRDefault="007C32B6" w:rsidP="008F4AF0">
      <w:r w:rsidRPr="00D51E18">
        <w:rPr>
          <w:noProof/>
          <w:spacing w:val="40"/>
          <w:sz w:val="36"/>
          <w:szCs w:val="19"/>
        </w:rPr>
        <w:t>A. Job Description</w:t>
      </w:r>
    </w:p>
    <w:p w14:paraId="2A29007F" w14:textId="77777777" w:rsidR="007C32B6" w:rsidRPr="00D51E18" w:rsidRDefault="00A63309" w:rsidP="00F03183">
      <w:pPr>
        <w:jc w:val="both"/>
        <w:rPr>
          <w:rFonts w:cs="Arial"/>
          <w:b/>
          <w:noProof/>
        </w:rPr>
      </w:pPr>
      <w:r>
        <w:rPr>
          <w:rFonts w:cs="Arial"/>
          <w:noProof/>
          <w:sz w:val="28"/>
          <w:szCs w:val="28"/>
        </w:rPr>
        <w:pict w14:anchorId="2A290139">
          <v:rect id="_x0000_i1026" style="width:0;height:1.5pt" o:hralign="center" o:hrstd="t" o:hr="t" fillcolor="#a0a0a0" stroked="f">
            <v:imagedata r:id="rId9" o:title=""/>
          </v:rect>
        </w:pict>
      </w:r>
    </w:p>
    <w:p w14:paraId="10D66E15" w14:textId="77777777" w:rsidR="003A27DB" w:rsidRDefault="003A27DB" w:rsidP="003A27DB">
      <w:pPr>
        <w:spacing w:after="120"/>
        <w:jc w:val="both"/>
        <w:rPr>
          <w:rFonts w:cs="Arial"/>
          <w:b/>
          <w:noProof/>
        </w:rPr>
      </w:pPr>
    </w:p>
    <w:p w14:paraId="36703D4B" w14:textId="1CE17872" w:rsidR="003A27DB" w:rsidRDefault="003A27DB" w:rsidP="003A27DB">
      <w:pPr>
        <w:spacing w:after="120"/>
        <w:jc w:val="both"/>
        <w:rPr>
          <w:rFonts w:cs="Arial"/>
          <w:b/>
          <w:noProof/>
        </w:rPr>
      </w:pPr>
      <w:r w:rsidRPr="003A27DB">
        <w:rPr>
          <w:rFonts w:cs="Arial"/>
          <w:b/>
          <w:noProof/>
        </w:rPr>
        <w:t>1. People Management</w:t>
      </w:r>
    </w:p>
    <w:p w14:paraId="6233C0A5" w14:textId="313E472F" w:rsidR="003A27DB" w:rsidRPr="003A27DB" w:rsidRDefault="003A27DB" w:rsidP="003A27DB">
      <w:pPr>
        <w:pStyle w:val="ListParagraph"/>
        <w:numPr>
          <w:ilvl w:val="0"/>
          <w:numId w:val="14"/>
        </w:numPr>
        <w:spacing w:after="120"/>
        <w:jc w:val="both"/>
        <w:rPr>
          <w:rFonts w:cs="Arial"/>
          <w:b/>
          <w:noProof/>
        </w:rPr>
      </w:pPr>
      <w:r>
        <w:rPr>
          <w:rFonts w:ascii="Arial" w:hAnsi="Arial" w:cs="Arial"/>
          <w:bCs/>
          <w:noProof/>
        </w:rPr>
        <w:t>No direct supervisory responsibility, however, may be requirement to assist in induction and training of peers and new employees.</w:t>
      </w:r>
    </w:p>
    <w:p w14:paraId="333CBC07" w14:textId="77777777" w:rsidR="003A27DB" w:rsidRPr="003A27DB" w:rsidRDefault="003A27DB" w:rsidP="003A27DB">
      <w:pPr>
        <w:pStyle w:val="ListParagraph"/>
        <w:spacing w:after="120"/>
        <w:jc w:val="both"/>
        <w:rPr>
          <w:rFonts w:cs="Arial"/>
          <w:b/>
          <w:noProof/>
        </w:rPr>
      </w:pPr>
    </w:p>
    <w:p w14:paraId="00A9CBAB" w14:textId="36484B69" w:rsidR="003A27DB" w:rsidRDefault="003A27DB" w:rsidP="003A27DB">
      <w:pPr>
        <w:spacing w:after="120"/>
        <w:jc w:val="both"/>
        <w:rPr>
          <w:rFonts w:cs="Arial"/>
          <w:b/>
          <w:noProof/>
        </w:rPr>
      </w:pPr>
      <w:r>
        <w:rPr>
          <w:rFonts w:cs="Arial"/>
          <w:b/>
          <w:noProof/>
        </w:rPr>
        <w:t>2. Resident &amp; Community Contribution</w:t>
      </w:r>
    </w:p>
    <w:p w14:paraId="229B9E56" w14:textId="613F6D88" w:rsidR="003A27DB" w:rsidRPr="003A27DB" w:rsidRDefault="003A27DB" w:rsidP="003A27DB">
      <w:pPr>
        <w:pStyle w:val="ListParagraph"/>
        <w:numPr>
          <w:ilvl w:val="0"/>
          <w:numId w:val="14"/>
        </w:numPr>
        <w:spacing w:after="120"/>
        <w:jc w:val="both"/>
        <w:rPr>
          <w:rFonts w:cs="Arial"/>
          <w:bCs/>
          <w:noProof/>
        </w:rPr>
      </w:pPr>
      <w:r>
        <w:rPr>
          <w:rFonts w:ascii="Arial" w:hAnsi="Arial" w:cs="Arial"/>
          <w:bCs/>
          <w:noProof/>
        </w:rPr>
        <w:t xml:space="preserve">Demonstrate understanding of the Council’s </w:t>
      </w:r>
      <w:r>
        <w:rPr>
          <w:rFonts w:ascii="Arial" w:hAnsi="Arial" w:cs="Arial"/>
          <w:bCs/>
          <w:i/>
          <w:iCs/>
          <w:noProof/>
        </w:rPr>
        <w:t>Customer Care Standards</w:t>
      </w:r>
      <w:r>
        <w:rPr>
          <w:rFonts w:ascii="Arial" w:hAnsi="Arial" w:cs="Arial"/>
          <w:bCs/>
          <w:noProof/>
        </w:rPr>
        <w:t xml:space="preserve"> and ensure that these standards are met in order to deliver the Council vision of ‘putting our resident’s first’.</w:t>
      </w:r>
    </w:p>
    <w:p w14:paraId="687D8C0B" w14:textId="29B069A8" w:rsidR="003A27DB" w:rsidRPr="003A27DB" w:rsidRDefault="003A27DB" w:rsidP="003A27DB">
      <w:pPr>
        <w:pStyle w:val="ListParagraph"/>
        <w:numPr>
          <w:ilvl w:val="0"/>
          <w:numId w:val="14"/>
        </w:numPr>
        <w:spacing w:after="120"/>
        <w:jc w:val="both"/>
        <w:rPr>
          <w:rFonts w:cs="Arial"/>
          <w:bCs/>
          <w:noProof/>
        </w:rPr>
      </w:pPr>
      <w:r>
        <w:rPr>
          <w:rFonts w:ascii="Arial" w:hAnsi="Arial" w:cs="Arial"/>
          <w:bCs/>
          <w:noProof/>
        </w:rPr>
        <w:t>Offer assistance to customers w</w:t>
      </w:r>
      <w:r w:rsidR="00471078">
        <w:rPr>
          <w:rFonts w:ascii="Arial" w:hAnsi="Arial" w:cs="Arial"/>
          <w:bCs/>
          <w:noProof/>
        </w:rPr>
        <w:t>i</w:t>
      </w:r>
      <w:r>
        <w:rPr>
          <w:rFonts w:ascii="Arial" w:hAnsi="Arial" w:cs="Arial"/>
          <w:bCs/>
          <w:noProof/>
        </w:rPr>
        <w:t>th regard to their insurance interests.</w:t>
      </w:r>
    </w:p>
    <w:p w14:paraId="0C6C9411" w14:textId="0481353F" w:rsidR="003A27DB" w:rsidRDefault="003A27DB" w:rsidP="003A27DB">
      <w:pPr>
        <w:spacing w:after="120"/>
        <w:jc w:val="both"/>
        <w:rPr>
          <w:rFonts w:cs="Arial"/>
          <w:b/>
          <w:noProof/>
        </w:rPr>
      </w:pPr>
      <w:r>
        <w:rPr>
          <w:rFonts w:cs="Arial"/>
          <w:b/>
          <w:noProof/>
        </w:rPr>
        <w:t>3. Operational Service Delivery</w:t>
      </w:r>
    </w:p>
    <w:p w14:paraId="0EE4C107" w14:textId="48E7FD3D" w:rsidR="003A27DB" w:rsidRDefault="003A27DB" w:rsidP="003A27DB">
      <w:pPr>
        <w:spacing w:after="120"/>
        <w:jc w:val="both"/>
        <w:rPr>
          <w:rFonts w:cs="Arial"/>
          <w:b/>
          <w:noProof/>
        </w:rPr>
      </w:pPr>
      <w:r>
        <w:rPr>
          <w:rFonts w:cs="Arial"/>
          <w:b/>
          <w:noProof/>
        </w:rPr>
        <w:t>3.1 Insurance Claims</w:t>
      </w:r>
    </w:p>
    <w:p w14:paraId="7AF21096" w14:textId="1BF5C938" w:rsidR="003A27DB" w:rsidRPr="00E748DC" w:rsidRDefault="003A27DB" w:rsidP="003A27DB">
      <w:pPr>
        <w:pStyle w:val="ListParagraph"/>
        <w:numPr>
          <w:ilvl w:val="0"/>
          <w:numId w:val="15"/>
        </w:numPr>
        <w:spacing w:after="120"/>
        <w:jc w:val="both"/>
        <w:rPr>
          <w:rFonts w:cs="Arial"/>
          <w:bCs/>
          <w:noProof/>
        </w:rPr>
      </w:pPr>
      <w:r>
        <w:rPr>
          <w:rFonts w:ascii="Arial" w:hAnsi="Arial" w:cs="Arial"/>
          <w:bCs/>
          <w:noProof/>
        </w:rPr>
        <w:t xml:space="preserve">On behalf of the Insurance ‘Pool’, process claims from reciept, entering details on appropriate IT systems, corresponding with claimants, their </w:t>
      </w:r>
      <w:r w:rsidR="00E748DC">
        <w:rPr>
          <w:rFonts w:ascii="Arial" w:hAnsi="Arial" w:cs="Arial"/>
          <w:bCs/>
          <w:noProof/>
        </w:rPr>
        <w:t>representatives, loss adjusters, contractors and Council Service Managers as necessary, taking the lead in resolving problems and ensuring execution in the Council’s best interests.</w:t>
      </w:r>
    </w:p>
    <w:p w14:paraId="26C83687" w14:textId="5F798A0B" w:rsidR="00E748DC" w:rsidRPr="00E748DC" w:rsidRDefault="00E748DC" w:rsidP="003A27DB">
      <w:pPr>
        <w:pStyle w:val="ListParagraph"/>
        <w:numPr>
          <w:ilvl w:val="0"/>
          <w:numId w:val="15"/>
        </w:numPr>
        <w:spacing w:after="120"/>
        <w:jc w:val="both"/>
        <w:rPr>
          <w:rFonts w:cs="Arial"/>
          <w:bCs/>
          <w:noProof/>
        </w:rPr>
      </w:pPr>
      <w:r>
        <w:rPr>
          <w:rFonts w:ascii="Arial" w:hAnsi="Arial" w:cs="Arial"/>
          <w:bCs/>
          <w:noProof/>
        </w:rPr>
        <w:t>Ensure that all third party in-house claims are passed to management for authorisation.</w:t>
      </w:r>
    </w:p>
    <w:p w14:paraId="31D18CF6" w14:textId="54B19E76" w:rsidR="00E748DC" w:rsidRPr="00E748DC" w:rsidRDefault="00E748DC" w:rsidP="003A27DB">
      <w:pPr>
        <w:pStyle w:val="ListParagraph"/>
        <w:numPr>
          <w:ilvl w:val="0"/>
          <w:numId w:val="15"/>
        </w:numPr>
        <w:spacing w:after="120"/>
        <w:jc w:val="both"/>
        <w:rPr>
          <w:rFonts w:cs="Arial"/>
          <w:bCs/>
          <w:noProof/>
        </w:rPr>
      </w:pPr>
      <w:r>
        <w:rPr>
          <w:rFonts w:ascii="Arial" w:hAnsi="Arial" w:cs="Arial"/>
          <w:bCs/>
          <w:noProof/>
        </w:rPr>
        <w:t>Ensure all high value and/or complex claims are referred to to management for involvement/advice, as required.</w:t>
      </w:r>
    </w:p>
    <w:p w14:paraId="0E3CA356" w14:textId="73FADE82" w:rsidR="00E748DC" w:rsidRPr="00E748DC" w:rsidRDefault="00E748DC" w:rsidP="003A27DB">
      <w:pPr>
        <w:pStyle w:val="ListParagraph"/>
        <w:numPr>
          <w:ilvl w:val="0"/>
          <w:numId w:val="15"/>
        </w:numPr>
        <w:spacing w:after="120"/>
        <w:jc w:val="both"/>
        <w:rPr>
          <w:rFonts w:cs="Arial"/>
          <w:bCs/>
          <w:noProof/>
        </w:rPr>
      </w:pPr>
      <w:r>
        <w:rPr>
          <w:rFonts w:ascii="Arial" w:hAnsi="Arial" w:cs="Arial"/>
          <w:bCs/>
          <w:noProof/>
        </w:rPr>
        <w:t>Maintain records of claims history for relevant policies and identify any significant trends (good or bad) for the attention of the Insurance</w:t>
      </w:r>
      <w:r w:rsidR="00D8517D">
        <w:rPr>
          <w:rFonts w:ascii="Arial" w:hAnsi="Arial" w:cs="Arial"/>
          <w:bCs/>
          <w:noProof/>
        </w:rPr>
        <w:t xml:space="preserve"> Manager</w:t>
      </w:r>
      <w:r>
        <w:rPr>
          <w:rFonts w:ascii="Arial" w:hAnsi="Arial" w:cs="Arial"/>
          <w:bCs/>
          <w:noProof/>
        </w:rPr>
        <w:t>.</w:t>
      </w:r>
    </w:p>
    <w:p w14:paraId="4D8B718A" w14:textId="3BBD6730" w:rsidR="00E748DC" w:rsidRPr="007C58BD" w:rsidRDefault="00E748DC" w:rsidP="003A27DB">
      <w:pPr>
        <w:pStyle w:val="ListParagraph"/>
        <w:numPr>
          <w:ilvl w:val="0"/>
          <w:numId w:val="15"/>
        </w:numPr>
        <w:spacing w:after="120"/>
        <w:jc w:val="both"/>
        <w:rPr>
          <w:rFonts w:cs="Arial"/>
          <w:bCs/>
          <w:noProof/>
        </w:rPr>
      </w:pPr>
      <w:r>
        <w:rPr>
          <w:rFonts w:ascii="Arial" w:hAnsi="Arial" w:cs="Arial"/>
          <w:bCs/>
          <w:noProof/>
        </w:rPr>
        <w:t>Provide advice to the public, Service Managers and senior management on related matters, carrying out research as appropriate.</w:t>
      </w:r>
    </w:p>
    <w:p w14:paraId="7F7D8213" w14:textId="72EAB801" w:rsidR="00E748DC" w:rsidRDefault="00E748DC" w:rsidP="00E748DC">
      <w:pPr>
        <w:spacing w:after="120"/>
        <w:jc w:val="both"/>
        <w:rPr>
          <w:rFonts w:cs="Arial"/>
          <w:b/>
          <w:noProof/>
        </w:rPr>
      </w:pPr>
      <w:r>
        <w:rPr>
          <w:rFonts w:cs="Arial"/>
          <w:b/>
          <w:noProof/>
        </w:rPr>
        <w:t>3.2 Insurance Policy Administration</w:t>
      </w:r>
    </w:p>
    <w:p w14:paraId="2CF52657" w14:textId="1D01E180" w:rsidR="00E748DC" w:rsidRPr="00E748DC" w:rsidRDefault="00E748DC" w:rsidP="00E748DC">
      <w:pPr>
        <w:pStyle w:val="ListParagraph"/>
        <w:numPr>
          <w:ilvl w:val="0"/>
          <w:numId w:val="16"/>
        </w:numPr>
        <w:spacing w:after="120"/>
        <w:jc w:val="both"/>
        <w:rPr>
          <w:rFonts w:cs="Arial"/>
          <w:b/>
          <w:noProof/>
        </w:rPr>
      </w:pPr>
      <w:r>
        <w:rPr>
          <w:rFonts w:ascii="Arial" w:hAnsi="Arial" w:cs="Arial"/>
          <w:bCs/>
          <w:noProof/>
        </w:rPr>
        <w:t xml:space="preserve">Maintain a working knowlegde of all relevant insurance policies, both externally and internally through the Insurance ‘Pool’ and bring to the attention of the Insurance </w:t>
      </w:r>
      <w:r w:rsidR="00D8517D">
        <w:rPr>
          <w:rFonts w:ascii="Arial" w:hAnsi="Arial" w:cs="Arial"/>
          <w:bCs/>
          <w:noProof/>
        </w:rPr>
        <w:t>Manager</w:t>
      </w:r>
      <w:r>
        <w:rPr>
          <w:rFonts w:ascii="Arial" w:hAnsi="Arial" w:cs="Arial"/>
          <w:bCs/>
          <w:noProof/>
        </w:rPr>
        <w:t xml:space="preserve"> any problems encountered in providing adequate insurance cover.</w:t>
      </w:r>
    </w:p>
    <w:p w14:paraId="40111EB1" w14:textId="09AE9A0C" w:rsidR="00E748DC" w:rsidRPr="00E748DC" w:rsidRDefault="00E748DC" w:rsidP="00E748DC">
      <w:pPr>
        <w:pStyle w:val="ListParagraph"/>
        <w:numPr>
          <w:ilvl w:val="0"/>
          <w:numId w:val="16"/>
        </w:numPr>
        <w:spacing w:after="120"/>
        <w:jc w:val="both"/>
        <w:rPr>
          <w:rFonts w:cs="Arial"/>
          <w:b/>
          <w:noProof/>
        </w:rPr>
      </w:pPr>
      <w:r>
        <w:rPr>
          <w:rFonts w:ascii="Arial" w:hAnsi="Arial" w:cs="Arial"/>
          <w:bCs/>
          <w:noProof/>
        </w:rPr>
        <w:t xml:space="preserve">Maintain careful up-to-date records of all relevant insurable assets, including buildings, plant, equipments, vehicles and special risks in conjuction with the </w:t>
      </w:r>
      <w:r>
        <w:rPr>
          <w:rFonts w:ascii="Arial" w:hAnsi="Arial" w:cs="Arial"/>
          <w:bCs/>
          <w:noProof/>
        </w:rPr>
        <w:lastRenderedPageBreak/>
        <w:t xml:space="preserve">Insurance </w:t>
      </w:r>
      <w:r w:rsidR="00D8517D">
        <w:rPr>
          <w:rFonts w:ascii="Arial" w:hAnsi="Arial" w:cs="Arial"/>
          <w:bCs/>
          <w:noProof/>
        </w:rPr>
        <w:t>Manager</w:t>
      </w:r>
      <w:r>
        <w:rPr>
          <w:rFonts w:ascii="Arial" w:hAnsi="Arial" w:cs="Arial"/>
          <w:bCs/>
          <w:noProof/>
        </w:rPr>
        <w:t xml:space="preserve"> obtain specialist advice on values and unsual exposure to loss.</w:t>
      </w:r>
    </w:p>
    <w:p w14:paraId="79428D49" w14:textId="60D9BEE5" w:rsidR="00E748DC" w:rsidRPr="00E748DC" w:rsidRDefault="00E748DC" w:rsidP="00E748DC">
      <w:pPr>
        <w:pStyle w:val="ListParagraph"/>
        <w:numPr>
          <w:ilvl w:val="0"/>
          <w:numId w:val="16"/>
        </w:numPr>
        <w:spacing w:after="120"/>
        <w:jc w:val="both"/>
        <w:rPr>
          <w:rFonts w:cs="Arial"/>
          <w:b/>
          <w:noProof/>
        </w:rPr>
      </w:pPr>
      <w:r>
        <w:rPr>
          <w:rFonts w:ascii="Arial" w:hAnsi="Arial" w:cs="Arial"/>
          <w:bCs/>
          <w:noProof/>
        </w:rPr>
        <w:t>Ensure relevant technical information for renewals and declarations of externally insured policies are collected and reported within appropriate timescales.</w:t>
      </w:r>
    </w:p>
    <w:p w14:paraId="0C4A1500" w14:textId="4589B0E2" w:rsidR="00E748DC" w:rsidRPr="00761547" w:rsidRDefault="00E748DC" w:rsidP="00E748DC">
      <w:pPr>
        <w:pStyle w:val="ListParagraph"/>
        <w:numPr>
          <w:ilvl w:val="0"/>
          <w:numId w:val="16"/>
        </w:numPr>
        <w:spacing w:after="120"/>
        <w:jc w:val="both"/>
        <w:rPr>
          <w:rFonts w:cs="Arial"/>
          <w:b/>
          <w:noProof/>
        </w:rPr>
      </w:pPr>
      <w:r>
        <w:rPr>
          <w:rFonts w:ascii="Arial" w:hAnsi="Arial" w:cs="Arial"/>
          <w:bCs/>
          <w:noProof/>
        </w:rPr>
        <w:t xml:space="preserve">Liaise with both external and internal </w:t>
      </w:r>
      <w:r w:rsidR="00761547">
        <w:rPr>
          <w:rFonts w:ascii="Arial" w:hAnsi="Arial" w:cs="Arial"/>
          <w:bCs/>
          <w:noProof/>
        </w:rPr>
        <w:t xml:space="preserve">departments and external professionals and keep relevant records of cover complete and up-to-date for new terms, update values, etc. In particular, ensure any changes in external interests are dealt with promptly and reported to the Insurance </w:t>
      </w:r>
      <w:r w:rsidR="00D8517D">
        <w:rPr>
          <w:rFonts w:ascii="Arial" w:hAnsi="Arial" w:cs="Arial"/>
          <w:bCs/>
          <w:noProof/>
        </w:rPr>
        <w:t>Manager</w:t>
      </w:r>
      <w:r w:rsidR="00761547">
        <w:rPr>
          <w:rFonts w:ascii="Arial" w:hAnsi="Arial" w:cs="Arial"/>
          <w:bCs/>
          <w:noProof/>
        </w:rPr>
        <w:t>.</w:t>
      </w:r>
    </w:p>
    <w:p w14:paraId="7318346E" w14:textId="42A4F989" w:rsidR="00761547" w:rsidRPr="00761547" w:rsidRDefault="00761547" w:rsidP="00E748DC">
      <w:pPr>
        <w:pStyle w:val="ListParagraph"/>
        <w:numPr>
          <w:ilvl w:val="0"/>
          <w:numId w:val="16"/>
        </w:numPr>
        <w:spacing w:after="120"/>
        <w:jc w:val="both"/>
        <w:rPr>
          <w:rFonts w:cs="Arial"/>
          <w:b/>
          <w:noProof/>
        </w:rPr>
      </w:pPr>
      <w:r>
        <w:rPr>
          <w:rFonts w:ascii="Arial" w:hAnsi="Arial" w:cs="Arial"/>
          <w:bCs/>
          <w:noProof/>
        </w:rPr>
        <w:t>Carry out ad hoc related tasks, such as checking for cover for special events and purposes at the direction of the Insurance</w:t>
      </w:r>
      <w:r w:rsidR="00D8517D">
        <w:rPr>
          <w:rFonts w:ascii="Arial" w:hAnsi="Arial" w:cs="Arial"/>
          <w:bCs/>
          <w:noProof/>
        </w:rPr>
        <w:t xml:space="preserve"> Manager</w:t>
      </w:r>
      <w:r>
        <w:rPr>
          <w:rFonts w:ascii="Arial" w:hAnsi="Arial" w:cs="Arial"/>
          <w:bCs/>
          <w:noProof/>
        </w:rPr>
        <w:t>/Head of Finance – Finance and Central Services.</w:t>
      </w:r>
    </w:p>
    <w:p w14:paraId="5894C609" w14:textId="0C4D8362" w:rsidR="00761547" w:rsidRPr="00761547" w:rsidRDefault="00D8517D" w:rsidP="00E748DC">
      <w:pPr>
        <w:pStyle w:val="ListParagraph"/>
        <w:numPr>
          <w:ilvl w:val="0"/>
          <w:numId w:val="16"/>
        </w:numPr>
        <w:spacing w:after="120"/>
        <w:jc w:val="both"/>
        <w:rPr>
          <w:rFonts w:cs="Arial"/>
          <w:b/>
          <w:noProof/>
        </w:rPr>
      </w:pPr>
      <w:r>
        <w:rPr>
          <w:rFonts w:ascii="Arial" w:hAnsi="Arial" w:cs="Arial"/>
          <w:bCs/>
          <w:noProof/>
        </w:rPr>
        <w:t>Provide assitance in the c</w:t>
      </w:r>
      <w:r w:rsidR="00761547">
        <w:rPr>
          <w:rFonts w:ascii="Arial" w:hAnsi="Arial" w:cs="Arial"/>
          <w:bCs/>
          <w:noProof/>
        </w:rPr>
        <w:t>oordinat</w:t>
      </w:r>
      <w:r>
        <w:rPr>
          <w:rFonts w:ascii="Arial" w:hAnsi="Arial" w:cs="Arial"/>
          <w:bCs/>
          <w:noProof/>
        </w:rPr>
        <w:t>ion of</w:t>
      </w:r>
      <w:r w:rsidR="00761547">
        <w:rPr>
          <w:rFonts w:ascii="Arial" w:hAnsi="Arial" w:cs="Arial"/>
          <w:bCs/>
          <w:noProof/>
        </w:rPr>
        <w:t xml:space="preserve"> the annual administration of the schools insurance renewal process via an SLA.</w:t>
      </w:r>
    </w:p>
    <w:p w14:paraId="4F41D3EF" w14:textId="47A8E6E8" w:rsidR="00761547" w:rsidRPr="00761547" w:rsidRDefault="00761547" w:rsidP="00E748DC">
      <w:pPr>
        <w:pStyle w:val="ListParagraph"/>
        <w:numPr>
          <w:ilvl w:val="0"/>
          <w:numId w:val="16"/>
        </w:numPr>
        <w:spacing w:after="120"/>
        <w:jc w:val="both"/>
        <w:rPr>
          <w:rFonts w:cs="Arial"/>
          <w:b/>
          <w:noProof/>
        </w:rPr>
      </w:pPr>
      <w:r>
        <w:rPr>
          <w:rFonts w:ascii="Arial" w:hAnsi="Arial" w:cs="Arial"/>
          <w:bCs/>
          <w:noProof/>
        </w:rPr>
        <w:t>Collect information on all relevant loss and potential loss incidents and input the data into the claims handling computer system. Update the system for progress of claims and produce analytical reports for Service Managers and line management upon request.</w:t>
      </w:r>
    </w:p>
    <w:p w14:paraId="1E057E60" w14:textId="0EA569EF" w:rsidR="00761547" w:rsidRPr="00761547" w:rsidRDefault="00761547" w:rsidP="00E748DC">
      <w:pPr>
        <w:pStyle w:val="ListParagraph"/>
        <w:numPr>
          <w:ilvl w:val="0"/>
          <w:numId w:val="16"/>
        </w:numPr>
        <w:spacing w:after="120"/>
        <w:jc w:val="both"/>
        <w:rPr>
          <w:rFonts w:cs="Arial"/>
          <w:b/>
          <w:noProof/>
        </w:rPr>
      </w:pPr>
      <w:r>
        <w:rPr>
          <w:rFonts w:ascii="Arial" w:hAnsi="Arial" w:cs="Arial"/>
          <w:bCs/>
          <w:noProof/>
        </w:rPr>
        <w:t>Ensure all information relating to loss and potential loss incidents is acquired, recorded, analysed and fed back to the Insurance</w:t>
      </w:r>
      <w:r w:rsidR="00D8517D">
        <w:rPr>
          <w:rFonts w:ascii="Arial" w:hAnsi="Arial" w:cs="Arial"/>
          <w:bCs/>
          <w:noProof/>
        </w:rPr>
        <w:t xml:space="preserve"> Manager</w:t>
      </w:r>
      <w:r>
        <w:rPr>
          <w:rFonts w:ascii="Arial" w:hAnsi="Arial" w:cs="Arial"/>
          <w:bCs/>
          <w:noProof/>
        </w:rPr>
        <w:t xml:space="preserve"> where relevant.</w:t>
      </w:r>
    </w:p>
    <w:p w14:paraId="764786FF" w14:textId="23CB59D2" w:rsidR="00761547" w:rsidRPr="007C58BD" w:rsidRDefault="00761547" w:rsidP="00E748DC">
      <w:pPr>
        <w:pStyle w:val="ListParagraph"/>
        <w:numPr>
          <w:ilvl w:val="0"/>
          <w:numId w:val="16"/>
        </w:numPr>
        <w:spacing w:after="120"/>
        <w:jc w:val="both"/>
        <w:rPr>
          <w:rFonts w:cs="Arial"/>
          <w:b/>
          <w:noProof/>
        </w:rPr>
      </w:pPr>
      <w:r>
        <w:rPr>
          <w:rFonts w:ascii="Arial" w:hAnsi="Arial" w:cs="Arial"/>
          <w:bCs/>
          <w:noProof/>
        </w:rPr>
        <w:t>Coordinate and report performance indicators and reports.</w:t>
      </w:r>
    </w:p>
    <w:p w14:paraId="2E820802" w14:textId="49448351" w:rsidR="00761547" w:rsidRDefault="00761547" w:rsidP="00761547">
      <w:pPr>
        <w:spacing w:after="120"/>
        <w:jc w:val="both"/>
        <w:rPr>
          <w:rFonts w:cs="Arial"/>
          <w:b/>
          <w:noProof/>
        </w:rPr>
      </w:pPr>
      <w:r>
        <w:rPr>
          <w:rFonts w:cs="Arial"/>
          <w:b/>
          <w:noProof/>
        </w:rPr>
        <w:t>3.3 Insurance ‘Pool’</w:t>
      </w:r>
    </w:p>
    <w:p w14:paraId="02E9F2FB" w14:textId="5719F9F4" w:rsidR="00761547" w:rsidRPr="00761547" w:rsidRDefault="00761547" w:rsidP="00761547">
      <w:pPr>
        <w:pStyle w:val="ListParagraph"/>
        <w:numPr>
          <w:ilvl w:val="0"/>
          <w:numId w:val="17"/>
        </w:numPr>
        <w:spacing w:after="120"/>
        <w:jc w:val="both"/>
        <w:rPr>
          <w:rFonts w:cs="Arial"/>
          <w:b/>
          <w:noProof/>
        </w:rPr>
      </w:pPr>
      <w:r>
        <w:rPr>
          <w:rFonts w:ascii="Arial" w:hAnsi="Arial" w:cs="Arial"/>
          <w:bCs/>
          <w:noProof/>
        </w:rPr>
        <w:t>Process relevant premium accounts for payment posting to the relevant Insurance ‘Pool’ Account, likewise for relevant commissions’ receivable.</w:t>
      </w:r>
    </w:p>
    <w:p w14:paraId="29222231" w14:textId="47CF7379" w:rsidR="00761547" w:rsidRPr="00761547" w:rsidRDefault="00761547" w:rsidP="00761547">
      <w:pPr>
        <w:pStyle w:val="ListParagraph"/>
        <w:numPr>
          <w:ilvl w:val="0"/>
          <w:numId w:val="17"/>
        </w:numPr>
        <w:spacing w:after="120"/>
        <w:jc w:val="both"/>
        <w:rPr>
          <w:rFonts w:cs="Arial"/>
          <w:b/>
          <w:noProof/>
        </w:rPr>
      </w:pPr>
      <w:r>
        <w:rPr>
          <w:rFonts w:ascii="Arial" w:hAnsi="Arial" w:cs="Arial"/>
          <w:bCs/>
          <w:noProof/>
        </w:rPr>
        <w:t>Balance records to accounttancy tabulations periodically and at year end.</w:t>
      </w:r>
    </w:p>
    <w:p w14:paraId="676267AA" w14:textId="3120D37C" w:rsidR="00761547" w:rsidRPr="00761547" w:rsidRDefault="00761547" w:rsidP="00761547">
      <w:pPr>
        <w:pStyle w:val="ListParagraph"/>
        <w:numPr>
          <w:ilvl w:val="0"/>
          <w:numId w:val="17"/>
        </w:numPr>
        <w:spacing w:after="120"/>
        <w:jc w:val="both"/>
        <w:rPr>
          <w:rFonts w:cs="Arial"/>
          <w:b/>
          <w:noProof/>
        </w:rPr>
      </w:pPr>
      <w:r>
        <w:rPr>
          <w:rFonts w:ascii="Arial" w:hAnsi="Arial" w:cs="Arial"/>
          <w:bCs/>
          <w:noProof/>
        </w:rPr>
        <w:t>Assist the Insurance</w:t>
      </w:r>
      <w:r w:rsidR="00D8517D">
        <w:rPr>
          <w:rFonts w:ascii="Arial" w:hAnsi="Arial" w:cs="Arial"/>
          <w:bCs/>
          <w:noProof/>
        </w:rPr>
        <w:t xml:space="preserve"> Manager</w:t>
      </w:r>
      <w:r>
        <w:rPr>
          <w:rFonts w:ascii="Arial" w:hAnsi="Arial" w:cs="Arial"/>
          <w:bCs/>
          <w:noProof/>
        </w:rPr>
        <w:t xml:space="preserve"> in the closure of accounts and preparation of budget estimates for the relevant policies, both for expenses of the ‘Pool’ and charges to services and external interests, using spreadsheets and other computer facilities as appropriate.</w:t>
      </w:r>
    </w:p>
    <w:p w14:paraId="603D7960" w14:textId="052FC0F2" w:rsidR="00761547" w:rsidRDefault="00761547" w:rsidP="00761547">
      <w:pPr>
        <w:spacing w:after="120"/>
        <w:jc w:val="both"/>
        <w:rPr>
          <w:rFonts w:cs="Arial"/>
          <w:b/>
          <w:noProof/>
        </w:rPr>
      </w:pPr>
      <w:r>
        <w:rPr>
          <w:rFonts w:cs="Arial"/>
          <w:b/>
          <w:noProof/>
        </w:rPr>
        <w:t>4. Service Planning &amp; Development</w:t>
      </w:r>
    </w:p>
    <w:p w14:paraId="54B33EA7" w14:textId="1491131D" w:rsidR="00761547" w:rsidRPr="006D50F7" w:rsidRDefault="00761547" w:rsidP="00761547">
      <w:pPr>
        <w:pStyle w:val="ListParagraph"/>
        <w:numPr>
          <w:ilvl w:val="0"/>
          <w:numId w:val="18"/>
        </w:numPr>
        <w:spacing w:after="120"/>
        <w:jc w:val="both"/>
        <w:rPr>
          <w:rFonts w:cs="Arial"/>
          <w:b/>
          <w:noProof/>
        </w:rPr>
      </w:pPr>
      <w:r>
        <w:rPr>
          <w:rFonts w:ascii="Arial" w:hAnsi="Arial" w:cs="Arial"/>
          <w:bCs/>
          <w:noProof/>
        </w:rPr>
        <w:t>Maintain knowledge of the current Team Plan and understan</w:t>
      </w:r>
      <w:r w:rsidR="00D8517D">
        <w:rPr>
          <w:rFonts w:ascii="Arial" w:hAnsi="Arial" w:cs="Arial"/>
          <w:bCs/>
          <w:noProof/>
        </w:rPr>
        <w:t>d</w:t>
      </w:r>
      <w:r>
        <w:rPr>
          <w:rFonts w:ascii="Arial" w:hAnsi="Arial" w:cs="Arial"/>
          <w:bCs/>
          <w:noProof/>
        </w:rPr>
        <w:t>ing of own contribution in order to en</w:t>
      </w:r>
      <w:r w:rsidR="00D8517D">
        <w:rPr>
          <w:rFonts w:ascii="Arial" w:hAnsi="Arial" w:cs="Arial"/>
          <w:bCs/>
          <w:noProof/>
        </w:rPr>
        <w:t>s</w:t>
      </w:r>
      <w:r>
        <w:rPr>
          <w:rFonts w:ascii="Arial" w:hAnsi="Arial" w:cs="Arial"/>
          <w:bCs/>
          <w:noProof/>
        </w:rPr>
        <w:t>ure delivery of this plan.</w:t>
      </w:r>
    </w:p>
    <w:p w14:paraId="194150B7" w14:textId="40C588B5" w:rsidR="006D50F7" w:rsidRDefault="006D50F7" w:rsidP="006D50F7">
      <w:pPr>
        <w:spacing w:after="120"/>
        <w:jc w:val="both"/>
        <w:rPr>
          <w:rFonts w:cs="Arial"/>
          <w:b/>
          <w:noProof/>
        </w:rPr>
      </w:pPr>
      <w:r>
        <w:rPr>
          <w:rFonts w:cs="Arial"/>
          <w:b/>
          <w:noProof/>
        </w:rPr>
        <w:t>5. Financial &amp; Resource Management</w:t>
      </w:r>
    </w:p>
    <w:p w14:paraId="12693B83" w14:textId="59ED8DC4" w:rsidR="006D50F7" w:rsidRPr="00E25B6D" w:rsidRDefault="006D50F7" w:rsidP="006D50F7">
      <w:pPr>
        <w:pStyle w:val="ListParagraph"/>
        <w:numPr>
          <w:ilvl w:val="0"/>
          <w:numId w:val="18"/>
        </w:numPr>
        <w:spacing w:after="120"/>
        <w:jc w:val="both"/>
        <w:rPr>
          <w:rFonts w:cs="Arial"/>
          <w:b/>
          <w:noProof/>
        </w:rPr>
      </w:pPr>
      <w:r>
        <w:rPr>
          <w:rFonts w:ascii="Arial" w:hAnsi="Arial" w:cs="Arial"/>
          <w:bCs/>
          <w:noProof/>
        </w:rPr>
        <w:t>Demonstrate cost-consciousness and identify any cost effective changes to own way of working.</w:t>
      </w:r>
    </w:p>
    <w:p w14:paraId="26FE1E27" w14:textId="3825A1F5" w:rsidR="00E25B6D" w:rsidRDefault="00E25B6D" w:rsidP="00E25B6D">
      <w:pPr>
        <w:spacing w:after="120"/>
        <w:jc w:val="both"/>
        <w:rPr>
          <w:rFonts w:cs="Arial"/>
          <w:b/>
          <w:noProof/>
        </w:rPr>
      </w:pPr>
      <w:r>
        <w:rPr>
          <w:rFonts w:cs="Arial"/>
          <w:b/>
          <w:noProof/>
        </w:rPr>
        <w:t>6. Continuous Improvement</w:t>
      </w:r>
    </w:p>
    <w:p w14:paraId="514AC7EB" w14:textId="2A3B3F12" w:rsidR="00E25B6D" w:rsidRPr="00E25B6D" w:rsidRDefault="00E25B6D" w:rsidP="00E25B6D">
      <w:pPr>
        <w:pStyle w:val="ListParagraph"/>
        <w:numPr>
          <w:ilvl w:val="0"/>
          <w:numId w:val="18"/>
        </w:numPr>
        <w:spacing w:after="120"/>
        <w:jc w:val="both"/>
        <w:rPr>
          <w:rFonts w:cs="Arial"/>
          <w:b/>
          <w:noProof/>
        </w:rPr>
      </w:pPr>
      <w:r>
        <w:rPr>
          <w:rFonts w:ascii="Arial" w:hAnsi="Arial" w:cs="Arial"/>
          <w:bCs/>
          <w:noProof/>
        </w:rPr>
        <w:t>Identify and suggest any improvements to current ways of working in order to deliver a more efficient and effectives service for customers.</w:t>
      </w:r>
    </w:p>
    <w:p w14:paraId="242C3DF3" w14:textId="25DBF33B" w:rsidR="00E25B6D" w:rsidRPr="00E25B6D" w:rsidRDefault="00E25B6D" w:rsidP="00E25B6D">
      <w:pPr>
        <w:pStyle w:val="ListParagraph"/>
        <w:numPr>
          <w:ilvl w:val="0"/>
          <w:numId w:val="18"/>
        </w:numPr>
        <w:spacing w:after="120"/>
        <w:jc w:val="both"/>
        <w:rPr>
          <w:rFonts w:cs="Arial"/>
          <w:b/>
          <w:noProof/>
        </w:rPr>
      </w:pPr>
      <w:r>
        <w:rPr>
          <w:rFonts w:ascii="Arial" w:hAnsi="Arial" w:cs="Arial"/>
          <w:bCs/>
          <w:noProof/>
        </w:rPr>
        <w:t>Maintain familiarity with legislation and developments in insurance practice.</w:t>
      </w:r>
    </w:p>
    <w:p w14:paraId="5493C2CE" w14:textId="4F53F313" w:rsidR="00E25B6D" w:rsidRDefault="00E25B6D" w:rsidP="00E25B6D">
      <w:pPr>
        <w:spacing w:after="120"/>
        <w:jc w:val="both"/>
        <w:rPr>
          <w:rFonts w:cs="Arial"/>
          <w:b/>
          <w:noProof/>
        </w:rPr>
      </w:pPr>
      <w:r>
        <w:rPr>
          <w:rFonts w:cs="Arial"/>
          <w:b/>
          <w:noProof/>
        </w:rPr>
        <w:t xml:space="preserve"> 7. Contacts</w:t>
      </w:r>
    </w:p>
    <w:p w14:paraId="355BEA97" w14:textId="04056CB4" w:rsidR="00E25B6D" w:rsidRPr="00E25B6D" w:rsidRDefault="00E25B6D" w:rsidP="00E25B6D">
      <w:pPr>
        <w:pStyle w:val="ListParagraph"/>
        <w:numPr>
          <w:ilvl w:val="0"/>
          <w:numId w:val="19"/>
        </w:numPr>
        <w:spacing w:after="120"/>
        <w:jc w:val="both"/>
        <w:rPr>
          <w:rFonts w:cs="Arial"/>
          <w:b/>
          <w:noProof/>
        </w:rPr>
      </w:pPr>
      <w:r>
        <w:rPr>
          <w:rFonts w:ascii="Arial" w:hAnsi="Arial" w:cs="Arial"/>
          <w:bCs/>
          <w:noProof/>
        </w:rPr>
        <w:t>Actively promote good working relationships with staff in other departments to ensure the smooth and efficient administration of relevant insurance claims.</w:t>
      </w:r>
    </w:p>
    <w:p w14:paraId="1845C806" w14:textId="7C7C694A" w:rsidR="00E25B6D" w:rsidRPr="00E25B6D" w:rsidRDefault="00E25B6D" w:rsidP="00E25B6D">
      <w:pPr>
        <w:pStyle w:val="ListParagraph"/>
        <w:numPr>
          <w:ilvl w:val="0"/>
          <w:numId w:val="19"/>
        </w:numPr>
        <w:spacing w:after="120"/>
        <w:jc w:val="both"/>
        <w:rPr>
          <w:rFonts w:cs="Arial"/>
          <w:b/>
          <w:noProof/>
        </w:rPr>
      </w:pPr>
      <w:r>
        <w:rPr>
          <w:rFonts w:ascii="Arial" w:hAnsi="Arial" w:cs="Arial"/>
          <w:bCs/>
          <w:noProof/>
        </w:rPr>
        <w:t>Interact with a range of key stakeholders including all levels of Council staff up to the Chief Executive. This may involve active participation in coporate project groups in a consultancy/advisory capacity.</w:t>
      </w:r>
    </w:p>
    <w:p w14:paraId="74F223C9" w14:textId="71A6D9D5" w:rsidR="00E25B6D" w:rsidRPr="00E25B6D" w:rsidRDefault="00E25B6D" w:rsidP="00E25B6D">
      <w:pPr>
        <w:pStyle w:val="ListParagraph"/>
        <w:numPr>
          <w:ilvl w:val="0"/>
          <w:numId w:val="19"/>
        </w:numPr>
        <w:spacing w:after="120"/>
        <w:jc w:val="both"/>
        <w:rPr>
          <w:rFonts w:cs="Arial"/>
          <w:b/>
          <w:noProof/>
        </w:rPr>
      </w:pPr>
      <w:r>
        <w:rPr>
          <w:rFonts w:ascii="Arial" w:hAnsi="Arial" w:cs="Arial"/>
          <w:bCs/>
          <w:noProof/>
        </w:rPr>
        <w:lastRenderedPageBreak/>
        <w:t>Work in partnership with all senior managers to provide approprate challenge and techincal advice on insurance and risk management matters.</w:t>
      </w:r>
    </w:p>
    <w:p w14:paraId="76C2837E" w14:textId="3161DEF3" w:rsidR="00E25B6D" w:rsidRPr="00E25B6D" w:rsidRDefault="00E25B6D" w:rsidP="00E25B6D">
      <w:pPr>
        <w:pStyle w:val="ListParagraph"/>
        <w:numPr>
          <w:ilvl w:val="0"/>
          <w:numId w:val="19"/>
        </w:numPr>
        <w:spacing w:after="120"/>
        <w:jc w:val="both"/>
        <w:rPr>
          <w:rFonts w:cs="Arial"/>
          <w:b/>
          <w:noProof/>
        </w:rPr>
      </w:pPr>
      <w:r>
        <w:rPr>
          <w:rFonts w:ascii="Arial" w:hAnsi="Arial" w:cs="Arial"/>
          <w:bCs/>
          <w:noProof/>
        </w:rPr>
        <w:t>Liasion and contact with insurance providers, Council Members; Police; senior staff of other local authorities, Government Departments, Agencies, external contractors, and Private/Voluntary Organisations.</w:t>
      </w:r>
    </w:p>
    <w:p w14:paraId="7367E29B" w14:textId="03468B32" w:rsidR="00E25B6D" w:rsidRPr="00E25B6D" w:rsidRDefault="00E25B6D" w:rsidP="00E25B6D">
      <w:pPr>
        <w:pStyle w:val="ListParagraph"/>
        <w:numPr>
          <w:ilvl w:val="0"/>
          <w:numId w:val="19"/>
        </w:numPr>
        <w:spacing w:after="120"/>
        <w:jc w:val="both"/>
        <w:rPr>
          <w:rFonts w:cs="Arial"/>
          <w:b/>
          <w:noProof/>
        </w:rPr>
      </w:pPr>
      <w:r>
        <w:rPr>
          <w:rFonts w:ascii="Arial" w:hAnsi="Arial" w:cs="Arial"/>
          <w:bCs/>
          <w:noProof/>
        </w:rPr>
        <w:t>May be required to attend Finance Group meetings and other Council Forums.</w:t>
      </w:r>
    </w:p>
    <w:p w14:paraId="6A4CD37E" w14:textId="75007332" w:rsidR="00E25B6D" w:rsidRDefault="00E25B6D" w:rsidP="00E25B6D">
      <w:pPr>
        <w:spacing w:after="120"/>
        <w:jc w:val="both"/>
        <w:rPr>
          <w:rFonts w:cs="Arial"/>
          <w:b/>
          <w:noProof/>
        </w:rPr>
      </w:pPr>
      <w:r>
        <w:rPr>
          <w:rFonts w:cs="Arial"/>
          <w:b/>
          <w:noProof/>
        </w:rPr>
        <w:t>8. Additional Responsibilities</w:t>
      </w:r>
    </w:p>
    <w:p w14:paraId="77BC2458" w14:textId="68CEADF4" w:rsidR="00E25B6D" w:rsidRPr="00E25B6D" w:rsidRDefault="00E25B6D" w:rsidP="00E25B6D">
      <w:pPr>
        <w:pStyle w:val="ListParagraph"/>
        <w:numPr>
          <w:ilvl w:val="0"/>
          <w:numId w:val="20"/>
        </w:numPr>
        <w:spacing w:after="120"/>
        <w:jc w:val="both"/>
        <w:rPr>
          <w:rFonts w:cs="Arial"/>
          <w:b/>
          <w:noProof/>
        </w:rPr>
      </w:pPr>
      <w:r>
        <w:rPr>
          <w:rFonts w:ascii="Arial" w:hAnsi="Arial" w:cs="Arial"/>
          <w:bCs/>
          <w:noProof/>
        </w:rPr>
        <w:t>Complete other reasonable tasks in order to fulfil role purpose or as required by management.</w:t>
      </w:r>
    </w:p>
    <w:p w14:paraId="4ABB5312" w14:textId="0B8E8BBF" w:rsidR="00E25B6D" w:rsidRPr="00E25B6D" w:rsidRDefault="00E25B6D" w:rsidP="00E25B6D">
      <w:pPr>
        <w:pStyle w:val="ListParagraph"/>
        <w:numPr>
          <w:ilvl w:val="0"/>
          <w:numId w:val="20"/>
        </w:numPr>
        <w:spacing w:after="120"/>
        <w:jc w:val="both"/>
        <w:rPr>
          <w:rFonts w:cs="Arial"/>
          <w:b/>
          <w:noProof/>
        </w:rPr>
      </w:pPr>
      <w:r>
        <w:rPr>
          <w:rFonts w:ascii="Arial" w:hAnsi="Arial" w:cs="Arial"/>
          <w:bCs/>
          <w:noProof/>
        </w:rPr>
        <w:t>Ensure sufficient team cover in the office between 9am and 5pm on Council working days.</w:t>
      </w:r>
    </w:p>
    <w:p w14:paraId="2314585C" w14:textId="01E83F53" w:rsidR="00E25B6D" w:rsidRPr="00E25B6D" w:rsidRDefault="00E25B6D" w:rsidP="00E25B6D">
      <w:pPr>
        <w:pStyle w:val="ListParagraph"/>
        <w:numPr>
          <w:ilvl w:val="0"/>
          <w:numId w:val="20"/>
        </w:numPr>
        <w:spacing w:after="120"/>
        <w:jc w:val="both"/>
        <w:rPr>
          <w:rFonts w:cs="Arial"/>
          <w:b/>
          <w:noProof/>
        </w:rPr>
      </w:pPr>
      <w:r>
        <w:rPr>
          <w:rFonts w:ascii="Arial" w:hAnsi="Arial" w:cs="Arial"/>
          <w:bCs/>
          <w:noProof/>
        </w:rPr>
        <w:t xml:space="preserve">Cooperate in all matters relating to Health &amp; Safety and any Health &amp; Safety related risks withtin the working environment must be highlighted to the Insurance </w:t>
      </w:r>
      <w:r w:rsidR="00D8517D">
        <w:rPr>
          <w:rFonts w:ascii="Arial" w:hAnsi="Arial" w:cs="Arial"/>
          <w:bCs/>
          <w:noProof/>
        </w:rPr>
        <w:t>Manager</w:t>
      </w:r>
      <w:r>
        <w:rPr>
          <w:rFonts w:ascii="Arial" w:hAnsi="Arial" w:cs="Arial"/>
          <w:bCs/>
          <w:noProof/>
        </w:rPr>
        <w:t>.</w:t>
      </w:r>
    </w:p>
    <w:p w14:paraId="359C36D4" w14:textId="3D2A79DD" w:rsidR="00E25B6D" w:rsidRPr="00222E07" w:rsidRDefault="00D8517D" w:rsidP="00E25B6D">
      <w:pPr>
        <w:pStyle w:val="ListParagraph"/>
        <w:numPr>
          <w:ilvl w:val="0"/>
          <w:numId w:val="20"/>
        </w:numPr>
        <w:spacing w:after="120"/>
        <w:jc w:val="both"/>
        <w:rPr>
          <w:rFonts w:cs="Arial"/>
          <w:b/>
          <w:noProof/>
        </w:rPr>
      </w:pPr>
      <w:r>
        <w:rPr>
          <w:rFonts w:ascii="Arial" w:hAnsi="Arial" w:cs="Arial"/>
          <w:bCs/>
          <w:noProof/>
        </w:rPr>
        <w:t>Coordinate the comp</w:t>
      </w:r>
      <w:r w:rsidR="00E25B6D">
        <w:rPr>
          <w:rFonts w:ascii="Arial" w:hAnsi="Arial" w:cs="Arial"/>
          <w:bCs/>
          <w:noProof/>
        </w:rPr>
        <w:t xml:space="preserve">letion of </w:t>
      </w:r>
      <w:r w:rsidR="00222E07">
        <w:rPr>
          <w:rFonts w:ascii="Arial" w:hAnsi="Arial" w:cs="Arial"/>
          <w:bCs/>
          <w:noProof/>
        </w:rPr>
        <w:t xml:space="preserve">Freedom of Information requests in accordance with Council policy </w:t>
      </w:r>
      <w:r>
        <w:rPr>
          <w:rFonts w:ascii="Arial" w:hAnsi="Arial" w:cs="Arial"/>
          <w:bCs/>
          <w:noProof/>
        </w:rPr>
        <w:t xml:space="preserve">for the Insurance Manager’s approval, </w:t>
      </w:r>
      <w:r w:rsidR="00222E07">
        <w:rPr>
          <w:rFonts w:ascii="Arial" w:hAnsi="Arial" w:cs="Arial"/>
          <w:bCs/>
          <w:noProof/>
        </w:rPr>
        <w:t>and</w:t>
      </w:r>
      <w:r>
        <w:rPr>
          <w:rFonts w:ascii="Arial" w:hAnsi="Arial" w:cs="Arial"/>
          <w:bCs/>
          <w:noProof/>
        </w:rPr>
        <w:t xml:space="preserve"> in addition</w:t>
      </w:r>
      <w:r w:rsidR="00222E07">
        <w:rPr>
          <w:rFonts w:ascii="Arial" w:hAnsi="Arial" w:cs="Arial"/>
          <w:bCs/>
          <w:noProof/>
        </w:rPr>
        <w:t xml:space="preserve"> help the Council to maintain its central register.</w:t>
      </w:r>
    </w:p>
    <w:p w14:paraId="711CF7C2" w14:textId="77777777" w:rsidR="00222E07" w:rsidRDefault="00222E07" w:rsidP="00222E07">
      <w:pPr>
        <w:spacing w:after="120"/>
        <w:jc w:val="both"/>
        <w:rPr>
          <w:rFonts w:cs="Arial"/>
          <w:b/>
          <w:noProof/>
        </w:rPr>
      </w:pPr>
    </w:p>
    <w:p w14:paraId="3CD0F59B" w14:textId="3C9F4496" w:rsidR="00222E07" w:rsidRDefault="00222E07" w:rsidP="00222E07">
      <w:pPr>
        <w:spacing w:after="120"/>
        <w:jc w:val="both"/>
        <w:rPr>
          <w:rFonts w:cs="Arial"/>
          <w:b/>
          <w:noProof/>
        </w:rPr>
      </w:pPr>
      <w:r>
        <w:rPr>
          <w:rFonts w:cs="Arial"/>
          <w:b/>
          <w:noProof/>
        </w:rPr>
        <w:t>9. Key Performance Indicators</w:t>
      </w:r>
    </w:p>
    <w:p w14:paraId="1F6279A8" w14:textId="2E624463" w:rsidR="00222E07" w:rsidRPr="00222E07" w:rsidRDefault="00222E07" w:rsidP="00222E07">
      <w:pPr>
        <w:pStyle w:val="ListParagraph"/>
        <w:numPr>
          <w:ilvl w:val="0"/>
          <w:numId w:val="21"/>
        </w:numPr>
        <w:spacing w:after="120"/>
        <w:jc w:val="both"/>
        <w:rPr>
          <w:rFonts w:cs="Arial"/>
          <w:b/>
          <w:noProof/>
        </w:rPr>
      </w:pPr>
      <w:r>
        <w:rPr>
          <w:rFonts w:ascii="Arial" w:hAnsi="Arial" w:cs="Arial"/>
          <w:bCs/>
          <w:noProof/>
        </w:rPr>
        <w:t>PADA targets</w:t>
      </w:r>
    </w:p>
    <w:p w14:paraId="2013C26A" w14:textId="77777777" w:rsidR="003A27DB" w:rsidRPr="003A27DB" w:rsidRDefault="003A27DB" w:rsidP="003A27DB">
      <w:pPr>
        <w:spacing w:after="120"/>
        <w:jc w:val="both"/>
        <w:rPr>
          <w:rFonts w:cs="Arial"/>
          <w:b/>
          <w:noProof/>
        </w:rPr>
      </w:pPr>
    </w:p>
    <w:p w14:paraId="2A2900AC" w14:textId="2853F1B4" w:rsidR="00A05496" w:rsidRPr="007C58BD" w:rsidRDefault="00E92D03" w:rsidP="007C58BD">
      <w:pPr>
        <w:spacing w:after="120"/>
        <w:jc w:val="both"/>
        <w:rPr>
          <w:rFonts w:cs="Arial"/>
          <w:sz w:val="28"/>
          <w:szCs w:val="28"/>
        </w:rPr>
      </w:pPr>
      <w:r w:rsidRPr="007C58BD">
        <w:rPr>
          <w:rFonts w:cs="Arial"/>
          <w:noProof/>
          <w:spacing w:val="40"/>
          <w:sz w:val="36"/>
          <w:szCs w:val="19"/>
        </w:rPr>
        <w:br w:type="page"/>
      </w:r>
      <w:r w:rsidR="00A05496" w:rsidRPr="007C58BD">
        <w:rPr>
          <w:rFonts w:cs="Arial"/>
          <w:spacing w:val="40"/>
          <w:sz w:val="36"/>
          <w:szCs w:val="19"/>
        </w:rPr>
        <w:lastRenderedPageBreak/>
        <w:t xml:space="preserve">B. Person Specification </w:t>
      </w:r>
      <w:r w:rsidR="007C58BD">
        <w:rPr>
          <w:rFonts w:cs="Arial"/>
          <w:spacing w:val="40"/>
          <w:sz w:val="36"/>
          <w:szCs w:val="19"/>
        </w:rPr>
        <w:t>–</w:t>
      </w:r>
      <w:r w:rsidR="00A05496" w:rsidRPr="007C58BD">
        <w:rPr>
          <w:rFonts w:cs="Arial"/>
          <w:spacing w:val="40"/>
          <w:sz w:val="36"/>
          <w:szCs w:val="19"/>
        </w:rPr>
        <w:t xml:space="preserve"> </w:t>
      </w:r>
      <w:r w:rsidR="007C58BD" w:rsidRPr="007C58BD">
        <w:rPr>
          <w:rFonts w:cs="Arial"/>
          <w:b/>
          <w:sz w:val="27"/>
          <w:szCs w:val="27"/>
        </w:rPr>
        <w:t>Senior</w:t>
      </w:r>
      <w:r w:rsidR="007C58BD">
        <w:rPr>
          <w:rFonts w:cs="Arial"/>
          <w:spacing w:val="40"/>
          <w:sz w:val="36"/>
          <w:szCs w:val="19"/>
        </w:rPr>
        <w:t xml:space="preserve"> </w:t>
      </w:r>
      <w:r w:rsidR="00274DF3" w:rsidRPr="007C58BD">
        <w:rPr>
          <w:rFonts w:cs="Arial"/>
          <w:b/>
          <w:sz w:val="27"/>
          <w:szCs w:val="27"/>
        </w:rPr>
        <w:t>Insu</w:t>
      </w:r>
      <w:r w:rsidR="00F55AFB" w:rsidRPr="007C58BD">
        <w:rPr>
          <w:rFonts w:cs="Arial"/>
          <w:b/>
          <w:sz w:val="27"/>
          <w:szCs w:val="27"/>
        </w:rPr>
        <w:t xml:space="preserve">rance </w:t>
      </w:r>
      <w:r w:rsidR="007738AB" w:rsidRPr="007C58BD">
        <w:rPr>
          <w:rFonts w:cs="Arial"/>
          <w:b/>
          <w:sz w:val="27"/>
          <w:szCs w:val="27"/>
        </w:rPr>
        <w:t>Officer</w:t>
      </w:r>
      <w:r w:rsidR="00A63309">
        <w:rPr>
          <w:sz w:val="28"/>
          <w:szCs w:val="28"/>
        </w:rPr>
        <w:pict w14:anchorId="2A29013A">
          <v:rect id="_x0000_i1027" style="width:0;height:1.5pt" o:hralign="center" o:hrstd="t" o:hr="t" fillcolor="#a0a0a0" stroked="f">
            <v:imagedata r:id="rId9" o:title=""/>
          </v:rect>
        </w:pict>
      </w:r>
    </w:p>
    <w:p w14:paraId="2A2900AD" w14:textId="74F385A7" w:rsidR="00A05496" w:rsidRPr="007738AB" w:rsidRDefault="00A05496" w:rsidP="00A05496">
      <w:pPr>
        <w:jc w:val="both"/>
        <w:rPr>
          <w:rFonts w:cs="Arial"/>
        </w:rPr>
      </w:pPr>
      <w:r w:rsidRPr="007738AB">
        <w:rPr>
          <w:rFonts w:cs="Arial"/>
        </w:rPr>
        <w:t xml:space="preserve">This person specification will be used for recruitment to the </w:t>
      </w:r>
      <w:r w:rsidR="000E3914">
        <w:rPr>
          <w:rFonts w:cs="Arial"/>
        </w:rPr>
        <w:t xml:space="preserve">Senior </w:t>
      </w:r>
      <w:r w:rsidR="00274DF3">
        <w:rPr>
          <w:rFonts w:cs="Arial"/>
        </w:rPr>
        <w:t>Ins</w:t>
      </w:r>
      <w:r w:rsidR="007738AB" w:rsidRPr="007738AB">
        <w:rPr>
          <w:rFonts w:cs="Arial"/>
        </w:rPr>
        <w:t xml:space="preserve">urance Officer </w:t>
      </w:r>
      <w:r w:rsidRPr="007738AB">
        <w:rPr>
          <w:rFonts w:cs="Arial"/>
        </w:rPr>
        <w:t>vacancy in the London Borough of Hillingdon. It will form the basis of the application form, and candidates will be also assessed against aspects of this person specification at interview.</w:t>
      </w:r>
    </w:p>
    <w:p w14:paraId="2A2900AE" w14:textId="77777777" w:rsidR="00A05496" w:rsidRPr="007738AB" w:rsidRDefault="00A05496" w:rsidP="00A05496">
      <w:pPr>
        <w:rPr>
          <w:rFonts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1842"/>
        <w:gridCol w:w="1809"/>
      </w:tblGrid>
      <w:tr w:rsidR="00A05496" w:rsidRPr="007738AB" w14:paraId="2A2900B4" w14:textId="77777777" w:rsidTr="007F3C11">
        <w:tc>
          <w:tcPr>
            <w:tcW w:w="5637" w:type="dxa"/>
            <w:tcBorders>
              <w:bottom w:val="single" w:sz="4" w:space="0" w:color="auto"/>
            </w:tcBorders>
            <w:shd w:val="clear" w:color="auto" w:fill="D9D9D9"/>
          </w:tcPr>
          <w:p w14:paraId="2A2900AF" w14:textId="77777777" w:rsidR="00A05496" w:rsidRPr="007738AB" w:rsidRDefault="00A05496" w:rsidP="00F55AFB">
            <w:pPr>
              <w:spacing w:before="60"/>
              <w:rPr>
                <w:rFonts w:cs="Arial"/>
                <w:b/>
                <w:lang w:eastAsia="en-GB"/>
              </w:rPr>
            </w:pPr>
            <w:r w:rsidRPr="007738AB">
              <w:rPr>
                <w:rFonts w:cs="Arial"/>
                <w:b/>
                <w:lang w:eastAsia="en-GB"/>
              </w:rPr>
              <w:t>1. QUALIFICATIONS</w:t>
            </w:r>
          </w:p>
        </w:tc>
        <w:tc>
          <w:tcPr>
            <w:tcW w:w="1842" w:type="dxa"/>
            <w:tcBorders>
              <w:bottom w:val="single" w:sz="4" w:space="0" w:color="auto"/>
            </w:tcBorders>
            <w:shd w:val="clear" w:color="auto" w:fill="D9D9D9"/>
          </w:tcPr>
          <w:p w14:paraId="2A2900B0" w14:textId="77777777" w:rsidR="00A05496" w:rsidRPr="007738AB" w:rsidRDefault="00A05496" w:rsidP="00F55AFB">
            <w:pPr>
              <w:spacing w:before="60"/>
              <w:jc w:val="center"/>
              <w:rPr>
                <w:rFonts w:cs="Arial"/>
                <w:b/>
                <w:sz w:val="20"/>
                <w:lang w:eastAsia="en-GB"/>
              </w:rPr>
            </w:pPr>
            <w:r w:rsidRPr="007738AB">
              <w:rPr>
                <w:rFonts w:cs="Arial"/>
                <w:b/>
                <w:sz w:val="20"/>
                <w:lang w:eastAsia="en-GB"/>
              </w:rPr>
              <w:t>ESSENTIAL</w:t>
            </w:r>
          </w:p>
          <w:p w14:paraId="2A2900B1" w14:textId="77777777" w:rsidR="00A05496" w:rsidRPr="007738AB" w:rsidRDefault="00A05496" w:rsidP="00F55AFB">
            <w:pPr>
              <w:spacing w:before="60"/>
              <w:jc w:val="center"/>
              <w:rPr>
                <w:rFonts w:cs="Arial"/>
                <w:b/>
                <w:sz w:val="20"/>
                <w:lang w:eastAsia="en-GB"/>
              </w:rPr>
            </w:pPr>
          </w:p>
        </w:tc>
        <w:tc>
          <w:tcPr>
            <w:tcW w:w="1809" w:type="dxa"/>
            <w:tcBorders>
              <w:bottom w:val="single" w:sz="4" w:space="0" w:color="auto"/>
            </w:tcBorders>
            <w:shd w:val="clear" w:color="auto" w:fill="D9D9D9"/>
          </w:tcPr>
          <w:p w14:paraId="2A2900B2" w14:textId="77777777" w:rsidR="00A05496" w:rsidRPr="007738AB" w:rsidRDefault="00A05496" w:rsidP="00F55AFB">
            <w:pPr>
              <w:spacing w:before="60"/>
              <w:jc w:val="center"/>
              <w:rPr>
                <w:rFonts w:cs="Arial"/>
                <w:b/>
                <w:sz w:val="20"/>
                <w:lang w:eastAsia="en-GB"/>
              </w:rPr>
            </w:pPr>
            <w:r w:rsidRPr="007738AB">
              <w:rPr>
                <w:rFonts w:cs="Arial"/>
                <w:b/>
                <w:sz w:val="20"/>
                <w:lang w:eastAsia="en-GB"/>
              </w:rPr>
              <w:t>DESIRABLE</w:t>
            </w:r>
          </w:p>
          <w:p w14:paraId="2A2900B3" w14:textId="77777777" w:rsidR="00A05496" w:rsidRPr="007738AB" w:rsidRDefault="00A05496" w:rsidP="00F55AFB">
            <w:pPr>
              <w:spacing w:before="60"/>
              <w:jc w:val="center"/>
              <w:rPr>
                <w:rFonts w:cs="Arial"/>
                <w:b/>
                <w:sz w:val="20"/>
                <w:lang w:eastAsia="en-GB"/>
              </w:rPr>
            </w:pPr>
          </w:p>
        </w:tc>
      </w:tr>
      <w:tr w:rsidR="00222E07" w:rsidRPr="007738AB" w14:paraId="2A2900C0" w14:textId="77777777" w:rsidTr="003300C3">
        <w:tc>
          <w:tcPr>
            <w:tcW w:w="5637" w:type="dxa"/>
            <w:tcBorders>
              <w:top w:val="single" w:sz="4" w:space="0" w:color="auto"/>
              <w:bottom w:val="single" w:sz="4" w:space="0" w:color="auto"/>
            </w:tcBorders>
            <w:vAlign w:val="center"/>
          </w:tcPr>
          <w:p w14:paraId="2A2900BD" w14:textId="77777777" w:rsidR="00222E07" w:rsidRPr="00222E07" w:rsidRDefault="00222E07" w:rsidP="00222E07">
            <w:pPr>
              <w:spacing w:before="60" w:after="60"/>
              <w:rPr>
                <w:rFonts w:cs="Arial"/>
                <w:noProof/>
                <w:sz w:val="20"/>
                <w:szCs w:val="20"/>
              </w:rPr>
            </w:pPr>
            <w:r w:rsidRPr="00222E07">
              <w:rPr>
                <w:rFonts w:cs="Arial"/>
                <w:noProof/>
                <w:sz w:val="20"/>
                <w:szCs w:val="20"/>
              </w:rPr>
              <w:t>Degree qualification or equivalent.</w:t>
            </w:r>
          </w:p>
        </w:tc>
        <w:tc>
          <w:tcPr>
            <w:tcW w:w="1842" w:type="dxa"/>
            <w:tcBorders>
              <w:top w:val="single" w:sz="4" w:space="0" w:color="auto"/>
              <w:bottom w:val="single" w:sz="4" w:space="0" w:color="auto"/>
            </w:tcBorders>
            <w:vAlign w:val="center"/>
          </w:tcPr>
          <w:p w14:paraId="2A2900BE" w14:textId="6C258BB8" w:rsidR="00222E07" w:rsidRPr="007738AB" w:rsidRDefault="00222E07" w:rsidP="003300C3">
            <w:pPr>
              <w:spacing w:before="60" w:after="60"/>
              <w:jc w:val="center"/>
              <w:rPr>
                <w:rFonts w:cs="Arial"/>
                <w:b/>
                <w:noProof/>
                <w:sz w:val="20"/>
                <w:szCs w:val="20"/>
                <w:lang w:eastAsia="en-GB"/>
              </w:rPr>
            </w:pPr>
            <w:r w:rsidRPr="007738AB">
              <w:rPr>
                <w:rFonts w:cs="Arial"/>
                <w:b/>
                <w:noProof/>
                <w:sz w:val="20"/>
                <w:szCs w:val="20"/>
                <w:lang w:eastAsia="en-GB"/>
              </w:rPr>
              <w:sym w:font="Wingdings" w:char="F0FC"/>
            </w:r>
          </w:p>
        </w:tc>
        <w:tc>
          <w:tcPr>
            <w:tcW w:w="1809" w:type="dxa"/>
            <w:tcBorders>
              <w:top w:val="single" w:sz="4" w:space="0" w:color="auto"/>
              <w:bottom w:val="single" w:sz="4" w:space="0" w:color="auto"/>
            </w:tcBorders>
          </w:tcPr>
          <w:p w14:paraId="2A2900BF" w14:textId="30330B01" w:rsidR="00222E07" w:rsidRPr="007738AB" w:rsidRDefault="00222E07" w:rsidP="00222E07">
            <w:pPr>
              <w:spacing w:before="60" w:after="60"/>
              <w:jc w:val="center"/>
              <w:rPr>
                <w:rFonts w:cs="Arial"/>
                <w:b/>
                <w:noProof/>
                <w:sz w:val="20"/>
                <w:szCs w:val="20"/>
                <w:lang w:eastAsia="en-GB"/>
              </w:rPr>
            </w:pPr>
          </w:p>
        </w:tc>
      </w:tr>
      <w:tr w:rsidR="00222E07" w:rsidRPr="007738AB" w14:paraId="2A2900C4" w14:textId="77777777" w:rsidTr="003300C3">
        <w:tc>
          <w:tcPr>
            <w:tcW w:w="5637" w:type="dxa"/>
            <w:tcBorders>
              <w:top w:val="single" w:sz="4" w:space="0" w:color="auto"/>
            </w:tcBorders>
            <w:vAlign w:val="center"/>
          </w:tcPr>
          <w:p w14:paraId="2A2900C1" w14:textId="77777777" w:rsidR="00222E07" w:rsidRPr="00222E07" w:rsidRDefault="00222E07" w:rsidP="00222E07">
            <w:pPr>
              <w:spacing w:before="60" w:after="60"/>
              <w:rPr>
                <w:rFonts w:cs="Arial"/>
                <w:noProof/>
                <w:sz w:val="20"/>
                <w:szCs w:val="20"/>
              </w:rPr>
            </w:pPr>
            <w:r w:rsidRPr="00222E07">
              <w:rPr>
                <w:rFonts w:cs="Arial"/>
                <w:sz w:val="20"/>
                <w:lang w:eastAsia="en-GB"/>
              </w:rPr>
              <w:t>Relevant professional qualification (i.e. CII, Diploma, Advanced Diploma, etc.).</w:t>
            </w:r>
          </w:p>
        </w:tc>
        <w:tc>
          <w:tcPr>
            <w:tcW w:w="1842" w:type="dxa"/>
            <w:tcBorders>
              <w:top w:val="single" w:sz="4" w:space="0" w:color="auto"/>
            </w:tcBorders>
            <w:vAlign w:val="center"/>
          </w:tcPr>
          <w:p w14:paraId="2A2900C2" w14:textId="776E0D66" w:rsidR="00222E07" w:rsidRPr="007738AB" w:rsidRDefault="00222E07" w:rsidP="003300C3">
            <w:pPr>
              <w:spacing w:before="60" w:after="60"/>
              <w:jc w:val="center"/>
              <w:rPr>
                <w:rFonts w:cs="Arial"/>
                <w:b/>
                <w:noProof/>
                <w:sz w:val="20"/>
                <w:szCs w:val="20"/>
                <w:lang w:eastAsia="en-GB"/>
              </w:rPr>
            </w:pPr>
            <w:r w:rsidRPr="007738AB">
              <w:rPr>
                <w:rFonts w:cs="Arial"/>
                <w:b/>
                <w:noProof/>
                <w:sz w:val="20"/>
                <w:szCs w:val="20"/>
                <w:lang w:eastAsia="en-GB"/>
              </w:rPr>
              <w:sym w:font="Wingdings" w:char="F0FC"/>
            </w:r>
          </w:p>
        </w:tc>
        <w:tc>
          <w:tcPr>
            <w:tcW w:w="1809" w:type="dxa"/>
            <w:tcBorders>
              <w:top w:val="single" w:sz="4" w:space="0" w:color="auto"/>
            </w:tcBorders>
          </w:tcPr>
          <w:p w14:paraId="2A2900C3" w14:textId="3139EC52" w:rsidR="00222E07" w:rsidRPr="007738AB" w:rsidRDefault="00222E07" w:rsidP="00222E07">
            <w:pPr>
              <w:spacing w:before="60" w:after="60"/>
              <w:jc w:val="center"/>
              <w:rPr>
                <w:rFonts w:cs="Arial"/>
                <w:b/>
                <w:noProof/>
                <w:sz w:val="20"/>
                <w:szCs w:val="20"/>
                <w:lang w:eastAsia="en-GB"/>
              </w:rPr>
            </w:pPr>
          </w:p>
        </w:tc>
      </w:tr>
      <w:tr w:rsidR="00222E07" w:rsidRPr="007738AB" w14:paraId="3F880204" w14:textId="77777777" w:rsidTr="003300C3">
        <w:tc>
          <w:tcPr>
            <w:tcW w:w="5637" w:type="dxa"/>
            <w:tcBorders>
              <w:top w:val="single" w:sz="4" w:space="0" w:color="auto"/>
            </w:tcBorders>
            <w:vAlign w:val="center"/>
          </w:tcPr>
          <w:p w14:paraId="42796610" w14:textId="1E8E4AA9" w:rsidR="00222E07" w:rsidRPr="00222E07" w:rsidRDefault="00222E07" w:rsidP="00222E07">
            <w:pPr>
              <w:spacing w:before="60" w:after="60"/>
              <w:rPr>
                <w:rFonts w:cs="Arial"/>
                <w:sz w:val="20"/>
                <w:lang w:eastAsia="en-GB"/>
              </w:rPr>
            </w:pPr>
            <w:r>
              <w:rPr>
                <w:rFonts w:cs="Arial"/>
                <w:sz w:val="20"/>
                <w:lang w:eastAsia="en-GB"/>
              </w:rPr>
              <w:t>Demonstrable Continuing Professional Development</w:t>
            </w:r>
          </w:p>
        </w:tc>
        <w:tc>
          <w:tcPr>
            <w:tcW w:w="1842" w:type="dxa"/>
            <w:tcBorders>
              <w:top w:val="single" w:sz="4" w:space="0" w:color="auto"/>
            </w:tcBorders>
            <w:vAlign w:val="center"/>
          </w:tcPr>
          <w:p w14:paraId="464D531F" w14:textId="60729FB2" w:rsidR="00222E07" w:rsidRPr="007738AB" w:rsidRDefault="00222E07" w:rsidP="003300C3">
            <w:pPr>
              <w:spacing w:before="60" w:after="60"/>
              <w:jc w:val="center"/>
              <w:rPr>
                <w:rFonts w:cs="Arial"/>
                <w:b/>
                <w:noProof/>
                <w:sz w:val="20"/>
                <w:szCs w:val="20"/>
                <w:lang w:eastAsia="en-GB"/>
              </w:rPr>
            </w:pPr>
            <w:r w:rsidRPr="007738AB">
              <w:rPr>
                <w:rFonts w:cs="Arial"/>
                <w:b/>
                <w:noProof/>
                <w:sz w:val="20"/>
                <w:szCs w:val="20"/>
                <w:lang w:eastAsia="en-GB"/>
              </w:rPr>
              <w:sym w:font="Wingdings" w:char="F0FC"/>
            </w:r>
          </w:p>
        </w:tc>
        <w:tc>
          <w:tcPr>
            <w:tcW w:w="1809" w:type="dxa"/>
            <w:tcBorders>
              <w:top w:val="single" w:sz="4" w:space="0" w:color="auto"/>
            </w:tcBorders>
          </w:tcPr>
          <w:p w14:paraId="1F7AA7E7" w14:textId="77777777" w:rsidR="00222E07" w:rsidRPr="007738AB" w:rsidRDefault="00222E07" w:rsidP="00222E07">
            <w:pPr>
              <w:spacing w:before="60" w:after="60"/>
              <w:jc w:val="center"/>
              <w:rPr>
                <w:rFonts w:cs="Arial"/>
                <w:b/>
                <w:noProof/>
                <w:sz w:val="20"/>
                <w:szCs w:val="20"/>
                <w:lang w:eastAsia="en-GB"/>
              </w:rPr>
            </w:pPr>
          </w:p>
        </w:tc>
      </w:tr>
      <w:tr w:rsidR="00222E07" w:rsidRPr="007738AB" w14:paraId="2A2900CB" w14:textId="77777777" w:rsidTr="00BB0940">
        <w:tc>
          <w:tcPr>
            <w:tcW w:w="5637" w:type="dxa"/>
            <w:shd w:val="clear" w:color="auto" w:fill="D9D9D9"/>
          </w:tcPr>
          <w:p w14:paraId="2A2900C5" w14:textId="77777777" w:rsidR="00222E07" w:rsidRPr="007738AB" w:rsidRDefault="00222E07" w:rsidP="00222E07">
            <w:pPr>
              <w:spacing w:before="60"/>
              <w:rPr>
                <w:rFonts w:cs="Arial"/>
                <w:b/>
                <w:lang w:eastAsia="en-GB"/>
              </w:rPr>
            </w:pPr>
            <w:r w:rsidRPr="007738AB">
              <w:rPr>
                <w:rFonts w:cs="Arial"/>
                <w:b/>
                <w:lang w:eastAsia="en-GB"/>
              </w:rPr>
              <w:t>2. STATUTORY or ROLE SPECIFIC REQUIREMENTS</w:t>
            </w:r>
          </w:p>
          <w:p w14:paraId="2A2900C6" w14:textId="77777777" w:rsidR="00222E07" w:rsidRPr="007738AB" w:rsidRDefault="00222E07" w:rsidP="00222E07">
            <w:pPr>
              <w:spacing w:before="60"/>
              <w:rPr>
                <w:rFonts w:cs="Arial"/>
                <w:sz w:val="20"/>
                <w:lang w:eastAsia="en-GB"/>
              </w:rPr>
            </w:pPr>
          </w:p>
        </w:tc>
        <w:tc>
          <w:tcPr>
            <w:tcW w:w="1842" w:type="dxa"/>
            <w:shd w:val="clear" w:color="auto" w:fill="D9D9D9"/>
          </w:tcPr>
          <w:p w14:paraId="2A2900C7" w14:textId="77777777" w:rsidR="00222E07" w:rsidRPr="007738AB" w:rsidRDefault="00222E07" w:rsidP="00222E07">
            <w:pPr>
              <w:spacing w:before="60"/>
              <w:jc w:val="center"/>
              <w:rPr>
                <w:rFonts w:cs="Arial"/>
                <w:b/>
                <w:sz w:val="20"/>
                <w:lang w:eastAsia="en-GB"/>
              </w:rPr>
            </w:pPr>
            <w:r w:rsidRPr="007738AB">
              <w:rPr>
                <w:rFonts w:cs="Arial"/>
                <w:b/>
                <w:sz w:val="20"/>
                <w:lang w:eastAsia="en-GB"/>
              </w:rPr>
              <w:t>ESSENTIAL</w:t>
            </w:r>
          </w:p>
          <w:p w14:paraId="2A2900C8" w14:textId="77777777" w:rsidR="00222E07" w:rsidRPr="007738AB" w:rsidRDefault="00222E07" w:rsidP="00222E07">
            <w:pPr>
              <w:spacing w:before="60"/>
              <w:jc w:val="center"/>
              <w:rPr>
                <w:rFonts w:cs="Arial"/>
                <w:sz w:val="20"/>
                <w:lang w:eastAsia="en-GB"/>
              </w:rPr>
            </w:pPr>
          </w:p>
        </w:tc>
        <w:tc>
          <w:tcPr>
            <w:tcW w:w="1809" w:type="dxa"/>
            <w:shd w:val="clear" w:color="auto" w:fill="D9D9D9"/>
          </w:tcPr>
          <w:p w14:paraId="2A2900C9" w14:textId="77777777" w:rsidR="00222E07" w:rsidRPr="007738AB" w:rsidRDefault="00222E07" w:rsidP="00222E07">
            <w:pPr>
              <w:spacing w:before="60"/>
              <w:jc w:val="center"/>
              <w:rPr>
                <w:rFonts w:cs="Arial"/>
                <w:b/>
                <w:sz w:val="20"/>
                <w:lang w:eastAsia="en-GB"/>
              </w:rPr>
            </w:pPr>
            <w:r w:rsidRPr="007738AB">
              <w:rPr>
                <w:rFonts w:cs="Arial"/>
                <w:b/>
                <w:sz w:val="20"/>
                <w:lang w:eastAsia="en-GB"/>
              </w:rPr>
              <w:t>DESIRABLE</w:t>
            </w:r>
          </w:p>
          <w:p w14:paraId="2A2900CA" w14:textId="77777777" w:rsidR="00222E07" w:rsidRPr="007738AB" w:rsidRDefault="00222E07" w:rsidP="00222E07">
            <w:pPr>
              <w:spacing w:before="60"/>
              <w:jc w:val="center"/>
              <w:rPr>
                <w:rFonts w:cs="Arial"/>
                <w:sz w:val="20"/>
                <w:lang w:eastAsia="en-GB"/>
              </w:rPr>
            </w:pPr>
          </w:p>
        </w:tc>
      </w:tr>
      <w:tr w:rsidR="00222E07" w:rsidRPr="007738AB" w14:paraId="2A2900CF" w14:textId="77777777" w:rsidTr="00BB0940">
        <w:tc>
          <w:tcPr>
            <w:tcW w:w="5637" w:type="dxa"/>
          </w:tcPr>
          <w:p w14:paraId="2A2900CC" w14:textId="77777777" w:rsidR="00222E07" w:rsidRPr="007738AB" w:rsidRDefault="00222E07" w:rsidP="00222E07">
            <w:pPr>
              <w:spacing w:before="60" w:after="60"/>
              <w:rPr>
                <w:rFonts w:cs="Arial"/>
                <w:sz w:val="20"/>
                <w:lang w:eastAsia="en-GB"/>
              </w:rPr>
            </w:pPr>
            <w:r w:rsidRPr="007738AB">
              <w:rPr>
                <w:rFonts w:cs="Arial"/>
                <w:sz w:val="20"/>
                <w:lang w:eastAsia="en-GB"/>
              </w:rPr>
              <w:t xml:space="preserve">Willingness to work flexibly, including </w:t>
            </w:r>
            <w:r w:rsidRPr="007738AB">
              <w:rPr>
                <w:rFonts w:cs="Arial"/>
                <w:sz w:val="20"/>
              </w:rPr>
              <w:t>travel to a variety of locations in the borough</w:t>
            </w:r>
            <w:r>
              <w:rPr>
                <w:rFonts w:cs="Arial"/>
                <w:sz w:val="20"/>
              </w:rPr>
              <w:t xml:space="preserve"> </w:t>
            </w:r>
            <w:r w:rsidRPr="007738AB">
              <w:rPr>
                <w:rFonts w:cs="Arial"/>
                <w:sz w:val="20"/>
                <w:lang w:eastAsia="en-GB"/>
              </w:rPr>
              <w:t xml:space="preserve">and ensure appropriate </w:t>
            </w:r>
            <w:r>
              <w:rPr>
                <w:rFonts w:cs="Arial"/>
                <w:sz w:val="20"/>
                <w:lang w:eastAsia="en-GB"/>
              </w:rPr>
              <w:t>office</w:t>
            </w:r>
            <w:r w:rsidRPr="007738AB">
              <w:rPr>
                <w:rFonts w:cs="Arial"/>
                <w:sz w:val="20"/>
                <w:lang w:eastAsia="en-GB"/>
              </w:rPr>
              <w:t xml:space="preserve"> cover during Council opening hours.</w:t>
            </w:r>
          </w:p>
        </w:tc>
        <w:tc>
          <w:tcPr>
            <w:tcW w:w="1842" w:type="dxa"/>
          </w:tcPr>
          <w:p w14:paraId="2A2900CD" w14:textId="77777777" w:rsidR="00222E07" w:rsidRPr="007738AB" w:rsidRDefault="00222E07" w:rsidP="00222E07">
            <w:pPr>
              <w:spacing w:before="60" w:after="60"/>
              <w:jc w:val="center"/>
              <w:rPr>
                <w:rFonts w:cs="Arial"/>
                <w:sz w:val="20"/>
                <w:lang w:eastAsia="en-GB"/>
              </w:rPr>
            </w:pPr>
            <w:r w:rsidRPr="007738AB">
              <w:rPr>
                <w:rFonts w:cs="Arial"/>
                <w:b/>
                <w:sz w:val="20"/>
                <w:lang w:eastAsia="en-GB"/>
              </w:rPr>
              <w:sym w:font="Wingdings" w:char="F0FC"/>
            </w:r>
          </w:p>
        </w:tc>
        <w:tc>
          <w:tcPr>
            <w:tcW w:w="1809" w:type="dxa"/>
          </w:tcPr>
          <w:p w14:paraId="2A2900CE" w14:textId="77777777" w:rsidR="00222E07" w:rsidRPr="007738AB" w:rsidRDefault="00222E07" w:rsidP="00222E07">
            <w:pPr>
              <w:spacing w:before="60" w:after="60"/>
              <w:jc w:val="center"/>
              <w:rPr>
                <w:rFonts w:cs="Arial"/>
                <w:sz w:val="20"/>
                <w:lang w:eastAsia="en-GB"/>
              </w:rPr>
            </w:pPr>
          </w:p>
        </w:tc>
      </w:tr>
      <w:tr w:rsidR="00222E07" w:rsidRPr="007738AB" w14:paraId="2A2900D6" w14:textId="77777777" w:rsidTr="006A0219">
        <w:tc>
          <w:tcPr>
            <w:tcW w:w="5637" w:type="dxa"/>
            <w:tcBorders>
              <w:bottom w:val="single" w:sz="4" w:space="0" w:color="auto"/>
            </w:tcBorders>
            <w:shd w:val="clear" w:color="auto" w:fill="D9D9D9"/>
          </w:tcPr>
          <w:p w14:paraId="2A2900D0" w14:textId="77777777" w:rsidR="00222E07" w:rsidRPr="007738AB" w:rsidRDefault="00222E07" w:rsidP="00222E07">
            <w:pPr>
              <w:spacing w:before="60"/>
              <w:jc w:val="both"/>
              <w:rPr>
                <w:rFonts w:cs="Arial"/>
                <w:b/>
                <w:lang w:eastAsia="en-GB"/>
              </w:rPr>
            </w:pPr>
            <w:r w:rsidRPr="007738AB">
              <w:rPr>
                <w:rFonts w:cs="Arial"/>
                <w:b/>
                <w:lang w:eastAsia="en-GB"/>
              </w:rPr>
              <w:t>3. EXPERIENCE</w:t>
            </w:r>
          </w:p>
          <w:p w14:paraId="2A2900D1" w14:textId="77777777" w:rsidR="00222E07" w:rsidRPr="007738AB" w:rsidRDefault="00222E07" w:rsidP="00222E07">
            <w:pPr>
              <w:spacing w:before="60"/>
              <w:rPr>
                <w:rFonts w:cs="Arial"/>
                <w:sz w:val="20"/>
                <w:lang w:eastAsia="en-GB"/>
              </w:rPr>
            </w:pPr>
          </w:p>
        </w:tc>
        <w:tc>
          <w:tcPr>
            <w:tcW w:w="1842" w:type="dxa"/>
            <w:tcBorders>
              <w:bottom w:val="single" w:sz="4" w:space="0" w:color="auto"/>
            </w:tcBorders>
            <w:shd w:val="clear" w:color="auto" w:fill="D9D9D9"/>
          </w:tcPr>
          <w:p w14:paraId="2A2900D2" w14:textId="77777777" w:rsidR="00222E07" w:rsidRPr="007738AB" w:rsidRDefault="00222E07" w:rsidP="00222E07">
            <w:pPr>
              <w:spacing w:before="60"/>
              <w:jc w:val="center"/>
              <w:rPr>
                <w:rFonts w:cs="Arial"/>
                <w:b/>
                <w:sz w:val="20"/>
                <w:lang w:eastAsia="en-GB"/>
              </w:rPr>
            </w:pPr>
            <w:r w:rsidRPr="007738AB">
              <w:rPr>
                <w:rFonts w:cs="Arial"/>
                <w:b/>
                <w:sz w:val="20"/>
                <w:lang w:eastAsia="en-GB"/>
              </w:rPr>
              <w:t>ESSENTIAL</w:t>
            </w:r>
          </w:p>
          <w:p w14:paraId="2A2900D3" w14:textId="77777777" w:rsidR="00222E07" w:rsidRPr="007738AB" w:rsidRDefault="00222E07" w:rsidP="00222E07">
            <w:pPr>
              <w:spacing w:before="60"/>
              <w:jc w:val="center"/>
              <w:rPr>
                <w:rFonts w:cs="Arial"/>
                <w:sz w:val="20"/>
                <w:lang w:eastAsia="en-GB"/>
              </w:rPr>
            </w:pPr>
          </w:p>
        </w:tc>
        <w:tc>
          <w:tcPr>
            <w:tcW w:w="1809" w:type="dxa"/>
            <w:tcBorders>
              <w:bottom w:val="single" w:sz="4" w:space="0" w:color="auto"/>
            </w:tcBorders>
            <w:shd w:val="clear" w:color="auto" w:fill="D9D9D9"/>
          </w:tcPr>
          <w:p w14:paraId="2A2900D4" w14:textId="77777777" w:rsidR="00222E07" w:rsidRPr="007738AB" w:rsidRDefault="00222E07" w:rsidP="00222E07">
            <w:pPr>
              <w:spacing w:before="60"/>
              <w:jc w:val="center"/>
              <w:rPr>
                <w:rFonts w:cs="Arial"/>
                <w:b/>
                <w:sz w:val="20"/>
                <w:lang w:eastAsia="en-GB"/>
              </w:rPr>
            </w:pPr>
            <w:r w:rsidRPr="007738AB">
              <w:rPr>
                <w:rFonts w:cs="Arial"/>
                <w:b/>
                <w:sz w:val="20"/>
                <w:lang w:eastAsia="en-GB"/>
              </w:rPr>
              <w:t>DESIRABLE</w:t>
            </w:r>
          </w:p>
          <w:p w14:paraId="2A2900D5" w14:textId="77777777" w:rsidR="00222E07" w:rsidRPr="007738AB" w:rsidRDefault="00222E07" w:rsidP="00222E07">
            <w:pPr>
              <w:spacing w:before="60"/>
              <w:jc w:val="center"/>
              <w:rPr>
                <w:rFonts w:cs="Arial"/>
                <w:sz w:val="20"/>
                <w:lang w:eastAsia="en-GB"/>
              </w:rPr>
            </w:pPr>
          </w:p>
        </w:tc>
      </w:tr>
      <w:tr w:rsidR="00222E07" w:rsidRPr="00D51E18" w14:paraId="2A2900DA" w14:textId="77777777" w:rsidTr="003300C3">
        <w:tc>
          <w:tcPr>
            <w:tcW w:w="5637" w:type="dxa"/>
            <w:tcBorders>
              <w:top w:val="single" w:sz="4" w:space="0" w:color="auto"/>
              <w:bottom w:val="single" w:sz="4" w:space="0" w:color="auto"/>
            </w:tcBorders>
            <w:vAlign w:val="center"/>
          </w:tcPr>
          <w:p w14:paraId="2A2900D7" w14:textId="26B03CE1" w:rsidR="00222E07" w:rsidRPr="00D51E18" w:rsidRDefault="00222E07" w:rsidP="00222E07">
            <w:pPr>
              <w:spacing w:before="60" w:after="60"/>
              <w:rPr>
                <w:rFonts w:cs="Arial"/>
                <w:noProof/>
                <w:sz w:val="20"/>
                <w:lang w:eastAsia="en-GB"/>
              </w:rPr>
            </w:pPr>
            <w:r>
              <w:rPr>
                <w:rFonts w:cs="Arial"/>
                <w:noProof/>
                <w:sz w:val="20"/>
                <w:lang w:eastAsia="en-GB"/>
              </w:rPr>
              <w:t>Experience of processing complex, techincal insurance claims within a busy Insurance Team.</w:t>
            </w:r>
          </w:p>
        </w:tc>
        <w:tc>
          <w:tcPr>
            <w:tcW w:w="1842" w:type="dxa"/>
            <w:tcBorders>
              <w:top w:val="single" w:sz="4" w:space="0" w:color="auto"/>
              <w:bottom w:val="single" w:sz="4" w:space="0" w:color="auto"/>
            </w:tcBorders>
            <w:vAlign w:val="center"/>
          </w:tcPr>
          <w:p w14:paraId="2A2900D8" w14:textId="521C4586" w:rsidR="00222E07" w:rsidRPr="007738AB" w:rsidRDefault="00222E07" w:rsidP="003300C3">
            <w:pPr>
              <w:spacing w:before="60" w:after="60"/>
              <w:jc w:val="center"/>
              <w:rPr>
                <w:rFonts w:cs="Arial"/>
                <w:b/>
                <w:sz w:val="20"/>
                <w:lang w:eastAsia="en-GB"/>
              </w:rPr>
            </w:pPr>
            <w:r w:rsidRPr="007738AB">
              <w:rPr>
                <w:rFonts w:cs="Arial"/>
                <w:b/>
                <w:noProof/>
                <w:sz w:val="20"/>
                <w:szCs w:val="20"/>
                <w:lang w:eastAsia="en-GB"/>
              </w:rPr>
              <w:sym w:font="Wingdings" w:char="F0FC"/>
            </w:r>
          </w:p>
        </w:tc>
        <w:tc>
          <w:tcPr>
            <w:tcW w:w="1809" w:type="dxa"/>
            <w:tcBorders>
              <w:top w:val="single" w:sz="4" w:space="0" w:color="auto"/>
              <w:bottom w:val="single" w:sz="4" w:space="0" w:color="auto"/>
            </w:tcBorders>
          </w:tcPr>
          <w:p w14:paraId="2A2900D9" w14:textId="77777777" w:rsidR="00222E07" w:rsidRPr="00D51E18" w:rsidRDefault="00222E07" w:rsidP="00222E07">
            <w:pPr>
              <w:spacing w:before="60" w:after="60"/>
              <w:jc w:val="center"/>
              <w:rPr>
                <w:rFonts w:cs="Arial"/>
                <w:b/>
                <w:noProof/>
                <w:sz w:val="20"/>
                <w:lang w:eastAsia="en-GB"/>
              </w:rPr>
            </w:pPr>
          </w:p>
        </w:tc>
      </w:tr>
      <w:tr w:rsidR="00222E07" w:rsidRPr="00D51E18" w14:paraId="20382BA3" w14:textId="77777777" w:rsidTr="003300C3">
        <w:tc>
          <w:tcPr>
            <w:tcW w:w="5637" w:type="dxa"/>
            <w:tcBorders>
              <w:top w:val="single" w:sz="4" w:space="0" w:color="auto"/>
              <w:bottom w:val="single" w:sz="4" w:space="0" w:color="auto"/>
            </w:tcBorders>
            <w:vAlign w:val="center"/>
          </w:tcPr>
          <w:p w14:paraId="07576342" w14:textId="75890490" w:rsidR="00222E07" w:rsidRPr="00C64F01" w:rsidRDefault="00222E07" w:rsidP="00222E07">
            <w:pPr>
              <w:spacing w:before="60" w:after="60"/>
              <w:rPr>
                <w:rFonts w:cs="Arial"/>
                <w:noProof/>
                <w:sz w:val="20"/>
                <w:lang w:eastAsia="en-GB"/>
              </w:rPr>
            </w:pPr>
            <w:r>
              <w:rPr>
                <w:rFonts w:cs="Arial"/>
                <w:noProof/>
                <w:sz w:val="20"/>
                <w:lang w:eastAsia="en-GB"/>
              </w:rPr>
              <w:t>Experience of operating in a team required to adhere to the relevant professional insurance standards.</w:t>
            </w:r>
          </w:p>
        </w:tc>
        <w:tc>
          <w:tcPr>
            <w:tcW w:w="1842" w:type="dxa"/>
            <w:tcBorders>
              <w:top w:val="single" w:sz="4" w:space="0" w:color="auto"/>
              <w:bottom w:val="single" w:sz="4" w:space="0" w:color="auto"/>
            </w:tcBorders>
            <w:vAlign w:val="center"/>
          </w:tcPr>
          <w:p w14:paraId="3E87A1DC" w14:textId="2480F5EF" w:rsidR="00222E07" w:rsidRPr="007738AB" w:rsidRDefault="00222E07" w:rsidP="003300C3">
            <w:pPr>
              <w:spacing w:before="60" w:after="60"/>
              <w:jc w:val="center"/>
              <w:rPr>
                <w:rFonts w:cs="Arial"/>
                <w:b/>
                <w:sz w:val="20"/>
                <w:lang w:eastAsia="en-GB"/>
              </w:rPr>
            </w:pPr>
            <w:r w:rsidRPr="007738AB">
              <w:rPr>
                <w:rFonts w:cs="Arial"/>
                <w:b/>
                <w:noProof/>
                <w:sz w:val="20"/>
                <w:szCs w:val="20"/>
                <w:lang w:eastAsia="en-GB"/>
              </w:rPr>
              <w:sym w:font="Wingdings" w:char="F0FC"/>
            </w:r>
          </w:p>
        </w:tc>
        <w:tc>
          <w:tcPr>
            <w:tcW w:w="1809" w:type="dxa"/>
            <w:tcBorders>
              <w:top w:val="single" w:sz="4" w:space="0" w:color="auto"/>
              <w:bottom w:val="single" w:sz="4" w:space="0" w:color="auto"/>
            </w:tcBorders>
          </w:tcPr>
          <w:p w14:paraId="74594850" w14:textId="4646C14A" w:rsidR="00222E07" w:rsidRPr="00D51E18" w:rsidRDefault="00222E07" w:rsidP="00222E07">
            <w:pPr>
              <w:spacing w:before="60" w:after="60"/>
              <w:jc w:val="center"/>
              <w:rPr>
                <w:rFonts w:cs="Arial"/>
                <w:b/>
                <w:noProof/>
                <w:sz w:val="20"/>
                <w:lang w:eastAsia="en-GB"/>
              </w:rPr>
            </w:pPr>
          </w:p>
        </w:tc>
      </w:tr>
      <w:tr w:rsidR="00222E07" w:rsidRPr="00D51E18" w14:paraId="2A2900DE" w14:textId="77777777" w:rsidTr="003300C3">
        <w:tc>
          <w:tcPr>
            <w:tcW w:w="5637" w:type="dxa"/>
            <w:tcBorders>
              <w:top w:val="single" w:sz="4" w:space="0" w:color="auto"/>
              <w:bottom w:val="single" w:sz="4" w:space="0" w:color="auto"/>
            </w:tcBorders>
            <w:vAlign w:val="center"/>
          </w:tcPr>
          <w:p w14:paraId="2A2900DB" w14:textId="0881C394" w:rsidR="00222E07" w:rsidRPr="00D51E18" w:rsidRDefault="00222E07" w:rsidP="00222E07">
            <w:pPr>
              <w:spacing w:before="60" w:after="60"/>
              <w:rPr>
                <w:rFonts w:cs="Arial"/>
                <w:noProof/>
                <w:sz w:val="20"/>
                <w:lang w:eastAsia="en-GB"/>
              </w:rPr>
            </w:pPr>
            <w:r>
              <w:rPr>
                <w:rFonts w:cs="Arial"/>
                <w:noProof/>
                <w:sz w:val="20"/>
                <w:lang w:eastAsia="en-GB"/>
              </w:rPr>
              <w:t>Experience of dealing with significant insurance tenders and renewals.</w:t>
            </w:r>
          </w:p>
        </w:tc>
        <w:tc>
          <w:tcPr>
            <w:tcW w:w="1842" w:type="dxa"/>
            <w:tcBorders>
              <w:top w:val="single" w:sz="4" w:space="0" w:color="auto"/>
              <w:bottom w:val="single" w:sz="4" w:space="0" w:color="auto"/>
            </w:tcBorders>
            <w:vAlign w:val="center"/>
          </w:tcPr>
          <w:p w14:paraId="2A2900DC" w14:textId="7538BEFB" w:rsidR="00222E07" w:rsidRPr="007738AB" w:rsidRDefault="00222E07" w:rsidP="003300C3">
            <w:pPr>
              <w:spacing w:before="60" w:after="60"/>
              <w:jc w:val="center"/>
              <w:rPr>
                <w:rFonts w:cs="Arial"/>
                <w:b/>
                <w:sz w:val="20"/>
                <w:lang w:eastAsia="en-GB"/>
              </w:rPr>
            </w:pPr>
            <w:r w:rsidRPr="007738AB">
              <w:rPr>
                <w:rFonts w:cs="Arial"/>
                <w:b/>
                <w:noProof/>
                <w:sz w:val="20"/>
                <w:szCs w:val="20"/>
                <w:lang w:eastAsia="en-GB"/>
              </w:rPr>
              <w:sym w:font="Wingdings" w:char="F0FC"/>
            </w:r>
          </w:p>
        </w:tc>
        <w:tc>
          <w:tcPr>
            <w:tcW w:w="1809" w:type="dxa"/>
            <w:tcBorders>
              <w:top w:val="single" w:sz="4" w:space="0" w:color="auto"/>
              <w:bottom w:val="single" w:sz="4" w:space="0" w:color="auto"/>
            </w:tcBorders>
          </w:tcPr>
          <w:p w14:paraId="2A2900DD" w14:textId="77777777" w:rsidR="00222E07" w:rsidRPr="00D51E18" w:rsidRDefault="00222E07" w:rsidP="00222E07">
            <w:pPr>
              <w:spacing w:before="60" w:after="60"/>
              <w:jc w:val="center"/>
              <w:rPr>
                <w:rFonts w:cs="Arial"/>
                <w:b/>
                <w:noProof/>
                <w:sz w:val="20"/>
                <w:lang w:eastAsia="en-GB"/>
              </w:rPr>
            </w:pPr>
          </w:p>
        </w:tc>
      </w:tr>
      <w:tr w:rsidR="00222E07" w:rsidRPr="00D51E18" w14:paraId="2A2900E2" w14:textId="77777777" w:rsidTr="003300C3">
        <w:tc>
          <w:tcPr>
            <w:tcW w:w="5637" w:type="dxa"/>
            <w:tcBorders>
              <w:top w:val="single" w:sz="4" w:space="0" w:color="auto"/>
              <w:bottom w:val="single" w:sz="4" w:space="0" w:color="auto"/>
            </w:tcBorders>
            <w:vAlign w:val="center"/>
          </w:tcPr>
          <w:p w14:paraId="2A2900DF" w14:textId="32535CA9" w:rsidR="00222E07" w:rsidRPr="00D51E18" w:rsidRDefault="00222E07" w:rsidP="00222E07">
            <w:pPr>
              <w:spacing w:before="60" w:after="60"/>
              <w:rPr>
                <w:rFonts w:cs="Arial"/>
                <w:noProof/>
                <w:sz w:val="20"/>
                <w:lang w:eastAsia="en-GB"/>
              </w:rPr>
            </w:pPr>
            <w:r>
              <w:rPr>
                <w:rFonts w:cs="Arial"/>
                <w:noProof/>
                <w:sz w:val="20"/>
                <w:lang w:eastAsia="en-GB"/>
              </w:rPr>
              <w:t xml:space="preserve">Experience of building strong working relationships with a range of key stakeholders in an insurance environment, including </w:t>
            </w:r>
            <w:r w:rsidR="006D3D67">
              <w:rPr>
                <w:rFonts w:cs="Arial"/>
                <w:noProof/>
                <w:sz w:val="20"/>
                <w:lang w:eastAsia="en-GB"/>
              </w:rPr>
              <w:t>Senior Management and Directors.</w:t>
            </w:r>
          </w:p>
        </w:tc>
        <w:tc>
          <w:tcPr>
            <w:tcW w:w="1842" w:type="dxa"/>
            <w:tcBorders>
              <w:top w:val="single" w:sz="4" w:space="0" w:color="auto"/>
              <w:bottom w:val="single" w:sz="4" w:space="0" w:color="auto"/>
            </w:tcBorders>
            <w:vAlign w:val="center"/>
          </w:tcPr>
          <w:p w14:paraId="2A2900E0" w14:textId="518AFD86" w:rsidR="00222E07" w:rsidRPr="007738AB" w:rsidRDefault="00522258" w:rsidP="003300C3">
            <w:pPr>
              <w:spacing w:before="60" w:after="60"/>
              <w:jc w:val="center"/>
              <w:rPr>
                <w:rFonts w:cs="Arial"/>
                <w:b/>
                <w:sz w:val="20"/>
                <w:lang w:eastAsia="en-GB"/>
              </w:rPr>
            </w:pPr>
            <w:r w:rsidRPr="007738AB">
              <w:rPr>
                <w:rFonts w:cs="Arial"/>
                <w:b/>
                <w:noProof/>
                <w:sz w:val="20"/>
                <w:szCs w:val="20"/>
                <w:lang w:eastAsia="en-GB"/>
              </w:rPr>
              <w:sym w:font="Wingdings" w:char="F0FC"/>
            </w:r>
          </w:p>
        </w:tc>
        <w:tc>
          <w:tcPr>
            <w:tcW w:w="1809" w:type="dxa"/>
            <w:tcBorders>
              <w:top w:val="single" w:sz="4" w:space="0" w:color="auto"/>
              <w:bottom w:val="single" w:sz="4" w:space="0" w:color="auto"/>
            </w:tcBorders>
          </w:tcPr>
          <w:p w14:paraId="2A2900E1" w14:textId="77777777" w:rsidR="00222E07" w:rsidRPr="00D51E18" w:rsidRDefault="00222E07" w:rsidP="00222E07">
            <w:pPr>
              <w:spacing w:before="60" w:after="60"/>
              <w:jc w:val="center"/>
              <w:rPr>
                <w:rFonts w:cs="Arial"/>
                <w:b/>
                <w:noProof/>
                <w:sz w:val="20"/>
                <w:lang w:eastAsia="en-GB"/>
              </w:rPr>
            </w:pPr>
          </w:p>
        </w:tc>
      </w:tr>
      <w:tr w:rsidR="00222E07" w:rsidRPr="00D51E18" w14:paraId="2A2900E7" w14:textId="77777777" w:rsidTr="003300C3">
        <w:tc>
          <w:tcPr>
            <w:tcW w:w="5637" w:type="dxa"/>
            <w:tcBorders>
              <w:top w:val="single" w:sz="4" w:space="0" w:color="auto"/>
              <w:bottom w:val="single" w:sz="4" w:space="0" w:color="auto"/>
            </w:tcBorders>
          </w:tcPr>
          <w:p w14:paraId="2A2900E4" w14:textId="7CB9E9AF" w:rsidR="00222E07" w:rsidRPr="00D51E18" w:rsidRDefault="00522258" w:rsidP="00222E07">
            <w:pPr>
              <w:spacing w:before="60" w:after="60"/>
              <w:rPr>
                <w:rFonts w:cs="Arial"/>
                <w:noProof/>
                <w:sz w:val="20"/>
                <w:lang w:eastAsia="en-GB"/>
              </w:rPr>
            </w:pPr>
            <w:r>
              <w:rPr>
                <w:rFonts w:cs="Arial"/>
                <w:noProof/>
                <w:sz w:val="20"/>
                <w:lang w:eastAsia="en-GB"/>
              </w:rPr>
              <w:t>Experience of improving the proficiency, effectiveness and quality of insurance services provided to customers/clients.</w:t>
            </w:r>
          </w:p>
        </w:tc>
        <w:tc>
          <w:tcPr>
            <w:tcW w:w="1842" w:type="dxa"/>
            <w:tcBorders>
              <w:top w:val="single" w:sz="4" w:space="0" w:color="auto"/>
              <w:bottom w:val="single" w:sz="4" w:space="0" w:color="auto"/>
            </w:tcBorders>
            <w:vAlign w:val="center"/>
          </w:tcPr>
          <w:p w14:paraId="2A2900E5" w14:textId="670D97F4" w:rsidR="00222E07" w:rsidRPr="007738AB" w:rsidRDefault="003300C3" w:rsidP="003300C3">
            <w:pPr>
              <w:spacing w:before="60" w:after="60"/>
              <w:jc w:val="center"/>
              <w:rPr>
                <w:rFonts w:cs="Arial"/>
                <w:b/>
                <w:sz w:val="20"/>
                <w:lang w:eastAsia="en-GB"/>
              </w:rPr>
            </w:pPr>
            <w:r w:rsidRPr="007738AB">
              <w:rPr>
                <w:rFonts w:cs="Arial"/>
                <w:b/>
                <w:noProof/>
                <w:sz w:val="20"/>
                <w:szCs w:val="20"/>
                <w:lang w:eastAsia="en-GB"/>
              </w:rPr>
              <w:sym w:font="Wingdings" w:char="F0FC"/>
            </w:r>
          </w:p>
        </w:tc>
        <w:tc>
          <w:tcPr>
            <w:tcW w:w="1809" w:type="dxa"/>
            <w:tcBorders>
              <w:top w:val="single" w:sz="4" w:space="0" w:color="auto"/>
              <w:bottom w:val="single" w:sz="4" w:space="0" w:color="auto"/>
            </w:tcBorders>
          </w:tcPr>
          <w:p w14:paraId="2A2900E6" w14:textId="77777777" w:rsidR="00222E07" w:rsidRPr="00D51E18" w:rsidRDefault="00222E07" w:rsidP="00222E07">
            <w:pPr>
              <w:spacing w:before="60" w:after="60"/>
              <w:jc w:val="center"/>
              <w:rPr>
                <w:rFonts w:cs="Arial"/>
                <w:b/>
                <w:noProof/>
                <w:sz w:val="20"/>
                <w:lang w:eastAsia="en-GB"/>
              </w:rPr>
            </w:pPr>
          </w:p>
        </w:tc>
      </w:tr>
      <w:tr w:rsidR="00222E07" w:rsidRPr="00D51E18" w14:paraId="2A2900EB" w14:textId="77777777" w:rsidTr="003300C3">
        <w:tc>
          <w:tcPr>
            <w:tcW w:w="5637" w:type="dxa"/>
            <w:tcBorders>
              <w:top w:val="single" w:sz="4" w:space="0" w:color="auto"/>
              <w:bottom w:val="nil"/>
            </w:tcBorders>
            <w:vAlign w:val="center"/>
          </w:tcPr>
          <w:p w14:paraId="2A2900E8" w14:textId="33A886AB" w:rsidR="00222E07" w:rsidRPr="00D51E18" w:rsidRDefault="003300C3" w:rsidP="00222E07">
            <w:pPr>
              <w:spacing w:before="60" w:after="60"/>
              <w:rPr>
                <w:rFonts w:cs="Arial"/>
                <w:noProof/>
                <w:sz w:val="20"/>
                <w:lang w:eastAsia="en-GB"/>
              </w:rPr>
            </w:pPr>
            <w:r>
              <w:rPr>
                <w:rFonts w:cs="Arial"/>
                <w:noProof/>
                <w:sz w:val="20"/>
                <w:lang w:eastAsia="en-GB"/>
              </w:rPr>
              <w:t>Experience of implementing change and improvement initiatives in an Insurance Team</w:t>
            </w:r>
          </w:p>
        </w:tc>
        <w:tc>
          <w:tcPr>
            <w:tcW w:w="1842" w:type="dxa"/>
            <w:tcBorders>
              <w:top w:val="single" w:sz="4" w:space="0" w:color="auto"/>
              <w:bottom w:val="nil"/>
            </w:tcBorders>
            <w:vAlign w:val="center"/>
          </w:tcPr>
          <w:p w14:paraId="2A2900E9" w14:textId="41D32C95" w:rsidR="00222E07" w:rsidRPr="007738AB" w:rsidRDefault="00222E07" w:rsidP="003300C3">
            <w:pPr>
              <w:spacing w:before="60" w:after="60"/>
              <w:jc w:val="center"/>
              <w:rPr>
                <w:rFonts w:cs="Arial"/>
                <w:b/>
                <w:sz w:val="20"/>
                <w:lang w:eastAsia="en-GB"/>
              </w:rPr>
            </w:pPr>
          </w:p>
        </w:tc>
        <w:tc>
          <w:tcPr>
            <w:tcW w:w="1809" w:type="dxa"/>
            <w:tcBorders>
              <w:top w:val="single" w:sz="4" w:space="0" w:color="auto"/>
              <w:bottom w:val="nil"/>
            </w:tcBorders>
            <w:vAlign w:val="center"/>
          </w:tcPr>
          <w:p w14:paraId="2A2900EA" w14:textId="63432E67" w:rsidR="00222E07" w:rsidRPr="00D51E18" w:rsidRDefault="003300C3" w:rsidP="003300C3">
            <w:pPr>
              <w:spacing w:before="60" w:after="60"/>
              <w:jc w:val="center"/>
              <w:rPr>
                <w:rFonts w:cs="Arial"/>
                <w:b/>
                <w:noProof/>
                <w:sz w:val="20"/>
                <w:lang w:eastAsia="en-GB"/>
              </w:rPr>
            </w:pPr>
            <w:r w:rsidRPr="007738AB">
              <w:rPr>
                <w:rFonts w:cs="Arial"/>
                <w:b/>
                <w:noProof/>
                <w:sz w:val="20"/>
                <w:szCs w:val="20"/>
                <w:lang w:eastAsia="en-GB"/>
              </w:rPr>
              <w:sym w:font="Wingdings" w:char="F0FC"/>
            </w:r>
          </w:p>
        </w:tc>
      </w:tr>
      <w:tr w:rsidR="00222E07" w:rsidRPr="009F5FFF" w14:paraId="2A2900EF" w14:textId="77777777" w:rsidTr="003300C3">
        <w:tc>
          <w:tcPr>
            <w:tcW w:w="5637" w:type="dxa"/>
          </w:tcPr>
          <w:p w14:paraId="2A2900EC" w14:textId="6DBF6836" w:rsidR="00222E07" w:rsidRPr="009F5FFF" w:rsidRDefault="003300C3" w:rsidP="00222E07">
            <w:pPr>
              <w:spacing w:before="60" w:after="60"/>
              <w:rPr>
                <w:rFonts w:cs="Arial"/>
                <w:sz w:val="20"/>
                <w:lang w:eastAsia="en-GB"/>
              </w:rPr>
            </w:pPr>
            <w:r>
              <w:rPr>
                <w:rFonts w:cs="Arial"/>
                <w:sz w:val="20"/>
                <w:lang w:eastAsia="en-GB"/>
              </w:rPr>
              <w:t>Relevant Local Government experience.</w:t>
            </w:r>
          </w:p>
        </w:tc>
        <w:tc>
          <w:tcPr>
            <w:tcW w:w="1842" w:type="dxa"/>
            <w:vAlign w:val="center"/>
          </w:tcPr>
          <w:p w14:paraId="2A2900ED" w14:textId="77777777" w:rsidR="00222E07" w:rsidRPr="009F5FFF" w:rsidRDefault="00222E07" w:rsidP="003300C3">
            <w:pPr>
              <w:spacing w:before="60" w:after="60"/>
              <w:jc w:val="center"/>
              <w:rPr>
                <w:rFonts w:cs="Arial"/>
                <w:sz w:val="20"/>
                <w:lang w:eastAsia="en-GB"/>
              </w:rPr>
            </w:pPr>
          </w:p>
        </w:tc>
        <w:tc>
          <w:tcPr>
            <w:tcW w:w="1809" w:type="dxa"/>
            <w:vAlign w:val="center"/>
          </w:tcPr>
          <w:p w14:paraId="2A2900EE" w14:textId="02445D66" w:rsidR="00222E07" w:rsidRPr="009F5FFF" w:rsidRDefault="003300C3" w:rsidP="003300C3">
            <w:pPr>
              <w:spacing w:before="60" w:after="60"/>
              <w:jc w:val="center"/>
              <w:rPr>
                <w:rFonts w:cs="Arial"/>
                <w:b/>
                <w:sz w:val="20"/>
                <w:lang w:eastAsia="en-GB"/>
              </w:rPr>
            </w:pPr>
            <w:r w:rsidRPr="007738AB">
              <w:rPr>
                <w:rFonts w:cs="Arial"/>
                <w:b/>
                <w:noProof/>
                <w:sz w:val="20"/>
                <w:szCs w:val="20"/>
                <w:lang w:eastAsia="en-GB"/>
              </w:rPr>
              <w:sym w:font="Wingdings" w:char="F0FC"/>
            </w:r>
          </w:p>
        </w:tc>
      </w:tr>
      <w:tr w:rsidR="00222E07" w:rsidRPr="007738AB" w14:paraId="2A2900F4" w14:textId="77777777" w:rsidTr="00BB0940">
        <w:tc>
          <w:tcPr>
            <w:tcW w:w="5637" w:type="dxa"/>
            <w:shd w:val="clear" w:color="auto" w:fill="D9D9D9"/>
          </w:tcPr>
          <w:p w14:paraId="2A2900F0" w14:textId="77777777" w:rsidR="00222E07" w:rsidRPr="007738AB" w:rsidRDefault="00222E07" w:rsidP="00222E07">
            <w:pPr>
              <w:spacing w:before="60"/>
              <w:jc w:val="both"/>
              <w:rPr>
                <w:rFonts w:cs="Arial"/>
                <w:b/>
                <w:lang w:eastAsia="en-GB"/>
              </w:rPr>
            </w:pPr>
            <w:r w:rsidRPr="007738AB">
              <w:rPr>
                <w:rFonts w:cs="Arial"/>
                <w:b/>
                <w:lang w:eastAsia="en-GB"/>
              </w:rPr>
              <w:t>4. KNOWLEDGE &amp; SKILLS</w:t>
            </w:r>
          </w:p>
        </w:tc>
        <w:tc>
          <w:tcPr>
            <w:tcW w:w="1842" w:type="dxa"/>
            <w:shd w:val="clear" w:color="auto" w:fill="D9D9D9"/>
          </w:tcPr>
          <w:p w14:paraId="2A2900F1" w14:textId="77777777" w:rsidR="00222E07" w:rsidRPr="007738AB" w:rsidRDefault="00222E07" w:rsidP="00222E07">
            <w:pPr>
              <w:spacing w:before="60"/>
              <w:jc w:val="center"/>
              <w:rPr>
                <w:rFonts w:cs="Arial"/>
                <w:b/>
                <w:sz w:val="20"/>
                <w:lang w:eastAsia="en-GB"/>
              </w:rPr>
            </w:pPr>
            <w:r w:rsidRPr="007738AB">
              <w:rPr>
                <w:rFonts w:cs="Arial"/>
                <w:b/>
                <w:sz w:val="20"/>
                <w:lang w:eastAsia="en-GB"/>
              </w:rPr>
              <w:t>ESSENTIAL</w:t>
            </w:r>
          </w:p>
          <w:p w14:paraId="2A2900F2" w14:textId="77777777" w:rsidR="00222E07" w:rsidRPr="007738AB" w:rsidRDefault="00222E07" w:rsidP="00222E07">
            <w:pPr>
              <w:spacing w:before="60"/>
              <w:rPr>
                <w:rFonts w:cs="Arial"/>
                <w:sz w:val="20"/>
                <w:lang w:eastAsia="en-GB"/>
              </w:rPr>
            </w:pPr>
          </w:p>
        </w:tc>
        <w:tc>
          <w:tcPr>
            <w:tcW w:w="1809" w:type="dxa"/>
            <w:shd w:val="clear" w:color="auto" w:fill="D9D9D9"/>
          </w:tcPr>
          <w:p w14:paraId="2A2900F3" w14:textId="77777777" w:rsidR="00222E07" w:rsidRPr="007738AB" w:rsidRDefault="00222E07" w:rsidP="00222E07">
            <w:pPr>
              <w:spacing w:before="60"/>
              <w:jc w:val="center"/>
              <w:rPr>
                <w:rFonts w:cs="Arial"/>
                <w:b/>
                <w:sz w:val="20"/>
                <w:lang w:eastAsia="en-GB"/>
              </w:rPr>
            </w:pPr>
            <w:r w:rsidRPr="007738AB">
              <w:rPr>
                <w:rFonts w:cs="Arial"/>
                <w:b/>
                <w:sz w:val="20"/>
                <w:lang w:eastAsia="en-GB"/>
              </w:rPr>
              <w:t>DESIRABLE</w:t>
            </w:r>
          </w:p>
        </w:tc>
      </w:tr>
      <w:tr w:rsidR="00222E07" w:rsidRPr="009F5FFF" w14:paraId="2A2900F8" w14:textId="77777777" w:rsidTr="007738AB">
        <w:tc>
          <w:tcPr>
            <w:tcW w:w="5637" w:type="dxa"/>
          </w:tcPr>
          <w:p w14:paraId="2A2900F5" w14:textId="77777777" w:rsidR="00222E07" w:rsidRPr="009F5FFF" w:rsidRDefault="00222E07" w:rsidP="00222E07">
            <w:pPr>
              <w:spacing w:before="60" w:after="60"/>
              <w:rPr>
                <w:rFonts w:cs="Arial"/>
                <w:sz w:val="20"/>
                <w:lang w:eastAsia="en-GB"/>
              </w:rPr>
            </w:pPr>
            <w:r w:rsidRPr="009F5FFF">
              <w:rPr>
                <w:rFonts w:cs="Arial"/>
                <w:noProof/>
                <w:sz w:val="20"/>
              </w:rPr>
              <w:t>Highly organised with s</w:t>
            </w:r>
            <w:r w:rsidRPr="009F5FFF">
              <w:rPr>
                <w:rFonts w:cs="Arial"/>
                <w:noProof/>
                <w:sz w:val="20"/>
                <w:lang w:eastAsia="en-GB"/>
              </w:rPr>
              <w:t>trong organisational and time management skills, with a proven track record in meeting tight deadlines.</w:t>
            </w:r>
          </w:p>
        </w:tc>
        <w:tc>
          <w:tcPr>
            <w:tcW w:w="1842" w:type="dxa"/>
          </w:tcPr>
          <w:p w14:paraId="2A2900F6" w14:textId="77777777" w:rsidR="00222E07" w:rsidRPr="009F5FFF" w:rsidRDefault="00222E07" w:rsidP="00222E07">
            <w:pPr>
              <w:spacing w:before="60" w:after="60"/>
              <w:jc w:val="center"/>
              <w:rPr>
                <w:rFonts w:cs="Arial"/>
                <w:b/>
                <w:sz w:val="20"/>
                <w:lang w:eastAsia="en-GB"/>
              </w:rPr>
            </w:pPr>
            <w:r w:rsidRPr="009F5FFF">
              <w:rPr>
                <w:rFonts w:cs="Arial"/>
                <w:b/>
                <w:sz w:val="20"/>
                <w:lang w:eastAsia="en-GB"/>
              </w:rPr>
              <w:sym w:font="Wingdings" w:char="F0FC"/>
            </w:r>
          </w:p>
        </w:tc>
        <w:tc>
          <w:tcPr>
            <w:tcW w:w="1809" w:type="dxa"/>
          </w:tcPr>
          <w:p w14:paraId="2A2900F7" w14:textId="77777777" w:rsidR="00222E07" w:rsidRPr="009F5FFF" w:rsidRDefault="00222E07" w:rsidP="00222E07">
            <w:pPr>
              <w:spacing w:before="60" w:after="60"/>
              <w:jc w:val="center"/>
              <w:rPr>
                <w:rFonts w:cs="Arial"/>
                <w:sz w:val="20"/>
                <w:lang w:eastAsia="en-GB"/>
              </w:rPr>
            </w:pPr>
          </w:p>
        </w:tc>
      </w:tr>
      <w:tr w:rsidR="00222E07" w:rsidRPr="009F5FFF" w14:paraId="2A2900FC" w14:textId="77777777" w:rsidTr="002517A5">
        <w:tc>
          <w:tcPr>
            <w:tcW w:w="5637" w:type="dxa"/>
            <w:tcBorders>
              <w:bottom w:val="single" w:sz="4" w:space="0" w:color="auto"/>
            </w:tcBorders>
          </w:tcPr>
          <w:p w14:paraId="2A2900F9" w14:textId="77777777" w:rsidR="00222E07" w:rsidRPr="009F5FFF" w:rsidRDefault="00222E07" w:rsidP="00222E07">
            <w:pPr>
              <w:spacing w:before="60" w:after="60"/>
              <w:rPr>
                <w:rFonts w:cs="Arial"/>
                <w:sz w:val="20"/>
                <w:lang w:eastAsia="en-GB"/>
              </w:rPr>
            </w:pPr>
            <w:r w:rsidRPr="009F5FFF">
              <w:rPr>
                <w:rFonts w:cs="Arial"/>
                <w:sz w:val="20"/>
                <w:lang w:eastAsia="en-GB"/>
              </w:rPr>
              <w:t xml:space="preserve">Proven analytical and literacy skills with ability to clearly present findings to a range of key stakeholders, </w:t>
            </w:r>
            <w:r w:rsidRPr="009F5FFF">
              <w:rPr>
                <w:rFonts w:cs="Arial"/>
                <w:noProof/>
                <w:sz w:val="20"/>
                <w:szCs w:val="20"/>
              </w:rPr>
              <w:t>both orally and in writing.</w:t>
            </w:r>
          </w:p>
        </w:tc>
        <w:tc>
          <w:tcPr>
            <w:tcW w:w="1842" w:type="dxa"/>
            <w:tcBorders>
              <w:bottom w:val="single" w:sz="4" w:space="0" w:color="auto"/>
            </w:tcBorders>
          </w:tcPr>
          <w:p w14:paraId="2A2900FA" w14:textId="77777777" w:rsidR="00222E07" w:rsidRPr="009F5FFF" w:rsidRDefault="00222E07" w:rsidP="00222E07">
            <w:pPr>
              <w:spacing w:before="60" w:after="60"/>
              <w:jc w:val="center"/>
              <w:rPr>
                <w:rFonts w:cs="Arial"/>
                <w:b/>
                <w:sz w:val="20"/>
                <w:lang w:eastAsia="en-GB"/>
              </w:rPr>
            </w:pPr>
            <w:r w:rsidRPr="009F5FFF">
              <w:rPr>
                <w:rFonts w:cs="Arial"/>
                <w:b/>
                <w:sz w:val="20"/>
                <w:lang w:eastAsia="en-GB"/>
              </w:rPr>
              <w:sym w:font="Wingdings" w:char="F0FC"/>
            </w:r>
          </w:p>
        </w:tc>
        <w:tc>
          <w:tcPr>
            <w:tcW w:w="1809" w:type="dxa"/>
            <w:tcBorders>
              <w:bottom w:val="single" w:sz="4" w:space="0" w:color="auto"/>
            </w:tcBorders>
          </w:tcPr>
          <w:p w14:paraId="2A2900FB" w14:textId="77777777" w:rsidR="00222E07" w:rsidRPr="009F5FFF" w:rsidRDefault="00222E07" w:rsidP="00222E07">
            <w:pPr>
              <w:spacing w:before="60" w:after="60"/>
              <w:jc w:val="center"/>
              <w:rPr>
                <w:rFonts w:cs="Arial"/>
                <w:sz w:val="20"/>
                <w:lang w:eastAsia="en-GB"/>
              </w:rPr>
            </w:pPr>
          </w:p>
        </w:tc>
      </w:tr>
      <w:tr w:rsidR="00222E07" w:rsidRPr="009F5FFF" w14:paraId="2A290100" w14:textId="77777777" w:rsidTr="002517A5">
        <w:trPr>
          <w:trHeight w:val="170"/>
        </w:trPr>
        <w:tc>
          <w:tcPr>
            <w:tcW w:w="5637" w:type="dxa"/>
            <w:tcBorders>
              <w:top w:val="single" w:sz="4" w:space="0" w:color="auto"/>
              <w:left w:val="single" w:sz="4" w:space="0" w:color="auto"/>
              <w:bottom w:val="single" w:sz="4" w:space="0" w:color="auto"/>
              <w:right w:val="single" w:sz="4" w:space="0" w:color="auto"/>
            </w:tcBorders>
            <w:vAlign w:val="center"/>
          </w:tcPr>
          <w:p w14:paraId="2A2900FD" w14:textId="77777777" w:rsidR="00222E07" w:rsidRPr="009F5FFF" w:rsidRDefault="00222E07" w:rsidP="00222E07">
            <w:pPr>
              <w:tabs>
                <w:tab w:val="left" w:pos="240"/>
                <w:tab w:val="left" w:pos="4320"/>
              </w:tabs>
              <w:spacing w:before="60" w:after="60"/>
              <w:rPr>
                <w:rFonts w:cs="Arial"/>
                <w:noProof/>
                <w:sz w:val="20"/>
                <w:szCs w:val="20"/>
              </w:rPr>
            </w:pPr>
            <w:r w:rsidRPr="009F5FFF">
              <w:rPr>
                <w:rFonts w:cs="Arial"/>
                <w:noProof/>
                <w:sz w:val="20"/>
                <w:szCs w:val="20"/>
              </w:rPr>
              <w:t>Ability to gain and apply new knowledge effectively.</w:t>
            </w:r>
          </w:p>
        </w:tc>
        <w:tc>
          <w:tcPr>
            <w:tcW w:w="1842" w:type="dxa"/>
            <w:tcBorders>
              <w:top w:val="single" w:sz="4" w:space="0" w:color="auto"/>
              <w:left w:val="single" w:sz="4" w:space="0" w:color="auto"/>
              <w:bottom w:val="single" w:sz="4" w:space="0" w:color="auto"/>
              <w:right w:val="single" w:sz="4" w:space="0" w:color="auto"/>
            </w:tcBorders>
            <w:vAlign w:val="center"/>
          </w:tcPr>
          <w:p w14:paraId="2A2900FE" w14:textId="77777777" w:rsidR="00222E07" w:rsidRPr="009F5FFF" w:rsidRDefault="00222E07" w:rsidP="00222E07">
            <w:pPr>
              <w:spacing w:before="60" w:after="60"/>
              <w:jc w:val="center"/>
              <w:rPr>
                <w:rFonts w:cs="Arial"/>
                <w:b/>
                <w:noProof/>
                <w:sz w:val="20"/>
                <w:lang w:eastAsia="en-GB"/>
              </w:rPr>
            </w:pPr>
            <w:r w:rsidRPr="009F5FFF">
              <w:rPr>
                <w:rFonts w:cs="Arial"/>
                <w:b/>
                <w:noProof/>
                <w:sz w:val="20"/>
                <w:lang w:eastAsia="en-GB"/>
              </w:rPr>
              <w:sym w:font="Wingdings" w:char="F0FC"/>
            </w:r>
          </w:p>
        </w:tc>
        <w:tc>
          <w:tcPr>
            <w:tcW w:w="1809" w:type="dxa"/>
            <w:tcBorders>
              <w:top w:val="single" w:sz="4" w:space="0" w:color="auto"/>
              <w:left w:val="single" w:sz="4" w:space="0" w:color="auto"/>
              <w:bottom w:val="single" w:sz="4" w:space="0" w:color="auto"/>
              <w:right w:val="single" w:sz="4" w:space="0" w:color="auto"/>
            </w:tcBorders>
            <w:vAlign w:val="center"/>
          </w:tcPr>
          <w:p w14:paraId="2A2900FF" w14:textId="77777777" w:rsidR="00222E07" w:rsidRPr="009F5FFF" w:rsidRDefault="00222E07" w:rsidP="00222E07">
            <w:pPr>
              <w:spacing w:before="60" w:after="60"/>
              <w:jc w:val="center"/>
              <w:rPr>
                <w:rFonts w:cs="Arial"/>
                <w:noProof/>
                <w:sz w:val="20"/>
                <w:lang w:eastAsia="en-GB"/>
              </w:rPr>
            </w:pPr>
          </w:p>
        </w:tc>
      </w:tr>
      <w:tr w:rsidR="00222E07" w:rsidRPr="009F5FFF" w14:paraId="2A290104" w14:textId="77777777" w:rsidTr="002517A5">
        <w:tc>
          <w:tcPr>
            <w:tcW w:w="5637" w:type="dxa"/>
            <w:tcBorders>
              <w:top w:val="single" w:sz="4" w:space="0" w:color="auto"/>
            </w:tcBorders>
          </w:tcPr>
          <w:p w14:paraId="2A290101" w14:textId="77777777" w:rsidR="00222E07" w:rsidRPr="009F5FFF" w:rsidRDefault="00222E07" w:rsidP="00222E07">
            <w:pPr>
              <w:spacing w:before="60" w:after="60"/>
              <w:rPr>
                <w:rFonts w:cs="Arial"/>
                <w:sz w:val="20"/>
                <w:lang w:eastAsia="en-GB"/>
              </w:rPr>
            </w:pPr>
            <w:r w:rsidRPr="009F5FFF">
              <w:rPr>
                <w:rFonts w:cs="Arial"/>
                <w:noProof/>
                <w:sz w:val="20"/>
              </w:rPr>
              <w:t>Excellent interpersonal skills, ability to communicate effectively at all levels both orally and in writing.</w:t>
            </w:r>
          </w:p>
        </w:tc>
        <w:tc>
          <w:tcPr>
            <w:tcW w:w="1842" w:type="dxa"/>
            <w:tcBorders>
              <w:top w:val="single" w:sz="4" w:space="0" w:color="auto"/>
            </w:tcBorders>
          </w:tcPr>
          <w:p w14:paraId="2A290102" w14:textId="77777777" w:rsidR="00222E07" w:rsidRPr="009F5FFF" w:rsidRDefault="00222E07" w:rsidP="00222E07">
            <w:pPr>
              <w:spacing w:before="60" w:after="60"/>
              <w:jc w:val="center"/>
              <w:rPr>
                <w:rFonts w:cs="Arial"/>
                <w:b/>
                <w:sz w:val="20"/>
                <w:lang w:eastAsia="en-GB"/>
              </w:rPr>
            </w:pPr>
            <w:r w:rsidRPr="009F5FFF">
              <w:rPr>
                <w:rFonts w:cs="Arial"/>
                <w:b/>
                <w:sz w:val="20"/>
                <w:lang w:eastAsia="en-GB"/>
              </w:rPr>
              <w:sym w:font="Wingdings" w:char="F0FC"/>
            </w:r>
          </w:p>
        </w:tc>
        <w:tc>
          <w:tcPr>
            <w:tcW w:w="1809" w:type="dxa"/>
            <w:tcBorders>
              <w:top w:val="single" w:sz="4" w:space="0" w:color="auto"/>
            </w:tcBorders>
          </w:tcPr>
          <w:p w14:paraId="2A290103" w14:textId="77777777" w:rsidR="00222E07" w:rsidRPr="009F5FFF" w:rsidRDefault="00222E07" w:rsidP="00222E07">
            <w:pPr>
              <w:spacing w:before="60" w:after="60"/>
              <w:jc w:val="center"/>
              <w:rPr>
                <w:rFonts w:cs="Arial"/>
                <w:sz w:val="20"/>
                <w:lang w:eastAsia="en-GB"/>
              </w:rPr>
            </w:pPr>
          </w:p>
        </w:tc>
      </w:tr>
      <w:tr w:rsidR="00222E07" w:rsidRPr="009F5FFF" w14:paraId="2A290108" w14:textId="77777777" w:rsidTr="007738AB">
        <w:tc>
          <w:tcPr>
            <w:tcW w:w="5637" w:type="dxa"/>
          </w:tcPr>
          <w:p w14:paraId="2A290105" w14:textId="50D44AE3" w:rsidR="00222E07" w:rsidRPr="009F5FFF" w:rsidRDefault="00222E07" w:rsidP="00222E07">
            <w:pPr>
              <w:spacing w:before="60" w:after="60"/>
              <w:rPr>
                <w:rFonts w:cs="Arial"/>
                <w:sz w:val="20"/>
                <w:lang w:eastAsia="en-GB"/>
              </w:rPr>
            </w:pPr>
            <w:r w:rsidRPr="00E04641">
              <w:rPr>
                <w:rFonts w:cs="Arial"/>
                <w:sz w:val="20"/>
                <w:lang w:eastAsia="en-GB"/>
              </w:rPr>
              <w:lastRenderedPageBreak/>
              <w:t>Highly proficient in the use of ICT, including spreadsheets, word processing packages and the use of insurance software (ideally LACHS)</w:t>
            </w:r>
            <w:r>
              <w:rPr>
                <w:rFonts w:cs="Arial"/>
                <w:sz w:val="20"/>
                <w:lang w:eastAsia="en-GB"/>
              </w:rPr>
              <w:t>.</w:t>
            </w:r>
          </w:p>
        </w:tc>
        <w:tc>
          <w:tcPr>
            <w:tcW w:w="1842" w:type="dxa"/>
          </w:tcPr>
          <w:p w14:paraId="2A290106" w14:textId="77777777" w:rsidR="00222E07" w:rsidRPr="009F5FFF" w:rsidRDefault="00222E07" w:rsidP="00222E07">
            <w:pPr>
              <w:spacing w:before="60" w:after="60"/>
              <w:jc w:val="center"/>
              <w:rPr>
                <w:rFonts w:cs="Arial"/>
                <w:sz w:val="20"/>
                <w:lang w:eastAsia="en-GB"/>
              </w:rPr>
            </w:pPr>
            <w:r w:rsidRPr="009F5FFF">
              <w:rPr>
                <w:rFonts w:cs="Arial"/>
                <w:b/>
                <w:sz w:val="20"/>
                <w:lang w:eastAsia="en-GB"/>
              </w:rPr>
              <w:sym w:font="Wingdings" w:char="F0FC"/>
            </w:r>
          </w:p>
        </w:tc>
        <w:tc>
          <w:tcPr>
            <w:tcW w:w="1809" w:type="dxa"/>
          </w:tcPr>
          <w:p w14:paraId="2A290107" w14:textId="77777777" w:rsidR="00222E07" w:rsidRPr="009F5FFF" w:rsidRDefault="00222E07" w:rsidP="00222E07">
            <w:pPr>
              <w:spacing w:before="60" w:after="60"/>
              <w:jc w:val="center"/>
              <w:rPr>
                <w:rFonts w:cs="Arial"/>
                <w:sz w:val="20"/>
                <w:lang w:eastAsia="en-GB"/>
              </w:rPr>
            </w:pPr>
          </w:p>
        </w:tc>
      </w:tr>
      <w:tr w:rsidR="00222E07" w:rsidRPr="009F5FFF" w14:paraId="2A29010C" w14:textId="77777777" w:rsidTr="00777CF8">
        <w:tc>
          <w:tcPr>
            <w:tcW w:w="5637" w:type="dxa"/>
          </w:tcPr>
          <w:p w14:paraId="2A290109" w14:textId="77777777" w:rsidR="00222E07" w:rsidRPr="009F5FFF" w:rsidRDefault="00222E07" w:rsidP="00222E07">
            <w:pPr>
              <w:spacing w:before="60" w:after="60"/>
              <w:rPr>
                <w:rFonts w:cs="Arial"/>
                <w:sz w:val="20"/>
                <w:lang w:eastAsia="en-GB"/>
              </w:rPr>
            </w:pPr>
            <w:r w:rsidRPr="009F5FFF">
              <w:rPr>
                <w:rFonts w:cs="Arial"/>
                <w:sz w:val="20"/>
                <w:lang w:eastAsia="en-GB"/>
              </w:rPr>
              <w:t xml:space="preserve">An understanding of the </w:t>
            </w:r>
            <w:r>
              <w:rPr>
                <w:rFonts w:cs="Arial"/>
                <w:sz w:val="20"/>
                <w:lang w:eastAsia="en-GB"/>
              </w:rPr>
              <w:t>purpose of Risk Management</w:t>
            </w:r>
            <w:r w:rsidRPr="009F5FFF">
              <w:rPr>
                <w:rFonts w:cs="Arial"/>
                <w:sz w:val="20"/>
                <w:lang w:eastAsia="en-GB"/>
              </w:rPr>
              <w:t>.</w:t>
            </w:r>
          </w:p>
        </w:tc>
        <w:tc>
          <w:tcPr>
            <w:tcW w:w="1842" w:type="dxa"/>
          </w:tcPr>
          <w:p w14:paraId="2A29010A" w14:textId="00023F49" w:rsidR="00222E07" w:rsidRPr="009F5FFF" w:rsidRDefault="00D8517D" w:rsidP="00222E07">
            <w:pPr>
              <w:spacing w:before="60" w:after="60"/>
              <w:jc w:val="center"/>
              <w:rPr>
                <w:rFonts w:cs="Arial"/>
                <w:sz w:val="20"/>
                <w:lang w:eastAsia="en-GB"/>
              </w:rPr>
            </w:pPr>
            <w:r w:rsidRPr="009F5FFF">
              <w:rPr>
                <w:rFonts w:cs="Arial"/>
                <w:b/>
                <w:sz w:val="20"/>
                <w:lang w:eastAsia="en-GB"/>
              </w:rPr>
              <w:sym w:font="Wingdings" w:char="F0FC"/>
            </w:r>
          </w:p>
        </w:tc>
        <w:tc>
          <w:tcPr>
            <w:tcW w:w="1809" w:type="dxa"/>
          </w:tcPr>
          <w:p w14:paraId="2A29010B" w14:textId="7C23AF1F" w:rsidR="00222E07" w:rsidRPr="009F5FFF" w:rsidRDefault="00222E07" w:rsidP="00222E07">
            <w:pPr>
              <w:spacing w:before="60" w:after="60"/>
              <w:jc w:val="center"/>
              <w:rPr>
                <w:rFonts w:cs="Arial"/>
                <w:sz w:val="20"/>
                <w:lang w:eastAsia="en-GB"/>
              </w:rPr>
            </w:pPr>
          </w:p>
        </w:tc>
      </w:tr>
      <w:tr w:rsidR="00222E07" w:rsidRPr="009F5FFF" w14:paraId="2A290110" w14:textId="77777777" w:rsidTr="007738AB">
        <w:tc>
          <w:tcPr>
            <w:tcW w:w="5637" w:type="dxa"/>
          </w:tcPr>
          <w:p w14:paraId="2A29010D" w14:textId="77777777" w:rsidR="00222E07" w:rsidRPr="009F5FFF" w:rsidRDefault="00222E07" w:rsidP="00222E07">
            <w:pPr>
              <w:spacing w:before="60" w:after="60"/>
              <w:rPr>
                <w:rFonts w:cs="Arial"/>
                <w:sz w:val="20"/>
                <w:lang w:eastAsia="en-GB"/>
              </w:rPr>
            </w:pPr>
            <w:r w:rsidRPr="009F5FFF">
              <w:rPr>
                <w:rFonts w:cs="Arial"/>
                <w:noProof/>
                <w:sz w:val="20"/>
              </w:rPr>
              <w:t>Abide by the Nolan Principles of Good Governance</w:t>
            </w:r>
            <w:r>
              <w:rPr>
                <w:rFonts w:cs="Arial"/>
                <w:noProof/>
                <w:sz w:val="20"/>
              </w:rPr>
              <w:t>.</w:t>
            </w:r>
          </w:p>
        </w:tc>
        <w:tc>
          <w:tcPr>
            <w:tcW w:w="1842" w:type="dxa"/>
          </w:tcPr>
          <w:p w14:paraId="2A29010E" w14:textId="77777777" w:rsidR="00222E07" w:rsidRPr="009F5FFF" w:rsidRDefault="00222E07" w:rsidP="00222E07">
            <w:pPr>
              <w:spacing w:before="60" w:after="60"/>
              <w:jc w:val="center"/>
              <w:rPr>
                <w:rFonts w:cs="Arial"/>
                <w:sz w:val="20"/>
                <w:lang w:eastAsia="en-GB"/>
              </w:rPr>
            </w:pPr>
            <w:r w:rsidRPr="009F5FFF">
              <w:rPr>
                <w:rFonts w:cs="Arial"/>
                <w:b/>
                <w:sz w:val="20"/>
                <w:lang w:eastAsia="en-GB"/>
              </w:rPr>
              <w:sym w:font="Wingdings" w:char="F0FC"/>
            </w:r>
          </w:p>
        </w:tc>
        <w:tc>
          <w:tcPr>
            <w:tcW w:w="1809" w:type="dxa"/>
          </w:tcPr>
          <w:p w14:paraId="2A29010F" w14:textId="77777777" w:rsidR="00222E07" w:rsidRPr="009F5FFF" w:rsidRDefault="00222E07" w:rsidP="00222E07">
            <w:pPr>
              <w:spacing w:before="60" w:after="60"/>
              <w:jc w:val="center"/>
              <w:rPr>
                <w:rFonts w:cs="Arial"/>
                <w:sz w:val="20"/>
                <w:lang w:eastAsia="en-GB"/>
              </w:rPr>
            </w:pPr>
          </w:p>
        </w:tc>
      </w:tr>
      <w:tr w:rsidR="00222E07" w:rsidRPr="003702F2" w14:paraId="2A290117" w14:textId="77777777" w:rsidTr="007738AB">
        <w:tc>
          <w:tcPr>
            <w:tcW w:w="5637" w:type="dxa"/>
            <w:shd w:val="clear" w:color="auto" w:fill="C0C0C0"/>
          </w:tcPr>
          <w:p w14:paraId="2A290111" w14:textId="77777777" w:rsidR="00222E07" w:rsidRPr="003702F2" w:rsidRDefault="00222E07" w:rsidP="00222E07">
            <w:pPr>
              <w:spacing w:before="60"/>
              <w:jc w:val="both"/>
              <w:rPr>
                <w:rFonts w:cs="Arial"/>
                <w:b/>
                <w:lang w:eastAsia="en-GB"/>
              </w:rPr>
            </w:pPr>
            <w:r w:rsidRPr="003702F2">
              <w:rPr>
                <w:rFonts w:cs="Arial"/>
                <w:b/>
                <w:lang w:eastAsia="en-GB"/>
              </w:rPr>
              <w:t>5. COMPTENCIES</w:t>
            </w:r>
          </w:p>
          <w:p w14:paraId="2A290112" w14:textId="77777777" w:rsidR="00222E07" w:rsidRPr="003702F2" w:rsidRDefault="00222E07" w:rsidP="00222E07">
            <w:pPr>
              <w:spacing w:before="60"/>
              <w:rPr>
                <w:rFonts w:cs="Arial"/>
                <w:sz w:val="20"/>
                <w:lang w:eastAsia="en-GB"/>
              </w:rPr>
            </w:pPr>
          </w:p>
        </w:tc>
        <w:tc>
          <w:tcPr>
            <w:tcW w:w="1842" w:type="dxa"/>
            <w:shd w:val="clear" w:color="auto" w:fill="C0C0C0"/>
          </w:tcPr>
          <w:p w14:paraId="2A290113" w14:textId="77777777" w:rsidR="00222E07" w:rsidRPr="003702F2" w:rsidRDefault="00222E07" w:rsidP="00222E07">
            <w:pPr>
              <w:spacing w:before="60"/>
              <w:jc w:val="center"/>
              <w:rPr>
                <w:rFonts w:cs="Arial"/>
                <w:b/>
                <w:sz w:val="20"/>
                <w:lang w:eastAsia="en-GB"/>
              </w:rPr>
            </w:pPr>
            <w:r w:rsidRPr="003702F2">
              <w:rPr>
                <w:rFonts w:cs="Arial"/>
                <w:b/>
                <w:sz w:val="20"/>
                <w:lang w:eastAsia="en-GB"/>
              </w:rPr>
              <w:t>ESSENTIAL</w:t>
            </w:r>
          </w:p>
          <w:p w14:paraId="2A290114" w14:textId="77777777" w:rsidR="00222E07" w:rsidRPr="003702F2" w:rsidRDefault="00222E07" w:rsidP="00222E07">
            <w:pPr>
              <w:spacing w:before="60"/>
              <w:jc w:val="center"/>
              <w:rPr>
                <w:rFonts w:cs="Arial"/>
                <w:sz w:val="20"/>
                <w:lang w:eastAsia="en-GB"/>
              </w:rPr>
            </w:pPr>
          </w:p>
        </w:tc>
        <w:tc>
          <w:tcPr>
            <w:tcW w:w="1809" w:type="dxa"/>
            <w:shd w:val="clear" w:color="auto" w:fill="C0C0C0"/>
          </w:tcPr>
          <w:p w14:paraId="2A290115" w14:textId="77777777" w:rsidR="00222E07" w:rsidRPr="003702F2" w:rsidRDefault="00222E07" w:rsidP="00222E07">
            <w:pPr>
              <w:spacing w:before="60"/>
              <w:jc w:val="center"/>
              <w:rPr>
                <w:rFonts w:cs="Arial"/>
                <w:b/>
                <w:sz w:val="20"/>
                <w:lang w:eastAsia="en-GB"/>
              </w:rPr>
            </w:pPr>
            <w:r w:rsidRPr="003702F2">
              <w:rPr>
                <w:rFonts w:cs="Arial"/>
                <w:b/>
                <w:sz w:val="20"/>
                <w:lang w:eastAsia="en-GB"/>
              </w:rPr>
              <w:t>DESIRABLE</w:t>
            </w:r>
          </w:p>
          <w:p w14:paraId="2A290116" w14:textId="77777777" w:rsidR="00222E07" w:rsidRPr="003702F2" w:rsidRDefault="00222E07" w:rsidP="00222E07">
            <w:pPr>
              <w:spacing w:before="60"/>
              <w:jc w:val="center"/>
              <w:rPr>
                <w:rFonts w:cs="Arial"/>
                <w:sz w:val="20"/>
                <w:lang w:eastAsia="en-GB"/>
              </w:rPr>
            </w:pPr>
          </w:p>
        </w:tc>
      </w:tr>
      <w:tr w:rsidR="00222E07" w:rsidRPr="003702F2" w14:paraId="2A29011C" w14:textId="77777777" w:rsidTr="007738AB">
        <w:tc>
          <w:tcPr>
            <w:tcW w:w="5637" w:type="dxa"/>
          </w:tcPr>
          <w:p w14:paraId="2A290118" w14:textId="77777777" w:rsidR="00222E07" w:rsidRPr="003702F2" w:rsidRDefault="00222E07" w:rsidP="00222E07">
            <w:pPr>
              <w:spacing w:before="60" w:after="60"/>
              <w:rPr>
                <w:rFonts w:cs="Arial"/>
                <w:b/>
                <w:sz w:val="20"/>
                <w:lang w:eastAsia="en-GB"/>
              </w:rPr>
            </w:pPr>
            <w:r w:rsidRPr="003702F2">
              <w:rPr>
                <w:rFonts w:cs="Arial"/>
                <w:b/>
                <w:sz w:val="20"/>
                <w:lang w:eastAsia="en-GB"/>
              </w:rPr>
              <w:t>“Can do” positive attitude:</w:t>
            </w:r>
          </w:p>
          <w:p w14:paraId="2A290119" w14:textId="77777777" w:rsidR="00222E07" w:rsidRPr="003702F2" w:rsidRDefault="00222E07" w:rsidP="00222E07">
            <w:pPr>
              <w:pStyle w:val="BodyText"/>
              <w:spacing w:before="60" w:after="60"/>
              <w:rPr>
                <w:rFonts w:cs="Arial"/>
                <w:sz w:val="20"/>
              </w:rPr>
            </w:pPr>
            <w:r w:rsidRPr="003702F2">
              <w:rPr>
                <w:rFonts w:cs="Arial"/>
                <w:sz w:val="20"/>
              </w:rPr>
              <w:t>Demonstrates a commitment to changing work practices and processes, and a willingness to try new ways of working or thinking.</w:t>
            </w:r>
          </w:p>
        </w:tc>
        <w:tc>
          <w:tcPr>
            <w:tcW w:w="1842" w:type="dxa"/>
          </w:tcPr>
          <w:p w14:paraId="2A29011A" w14:textId="77777777" w:rsidR="00222E07" w:rsidRPr="003702F2" w:rsidRDefault="00222E07" w:rsidP="00222E07">
            <w:pPr>
              <w:spacing w:before="60" w:after="60"/>
              <w:jc w:val="center"/>
              <w:rPr>
                <w:rFonts w:cs="Arial"/>
                <w:sz w:val="20"/>
                <w:lang w:eastAsia="en-GB"/>
              </w:rPr>
            </w:pPr>
            <w:r w:rsidRPr="003702F2">
              <w:rPr>
                <w:rFonts w:cs="Arial"/>
                <w:b/>
                <w:sz w:val="20"/>
                <w:lang w:eastAsia="en-GB"/>
              </w:rPr>
              <w:sym w:font="Wingdings" w:char="F0FC"/>
            </w:r>
          </w:p>
        </w:tc>
        <w:tc>
          <w:tcPr>
            <w:tcW w:w="1809" w:type="dxa"/>
          </w:tcPr>
          <w:p w14:paraId="2A29011B" w14:textId="77777777" w:rsidR="00222E07" w:rsidRPr="003702F2" w:rsidRDefault="00222E07" w:rsidP="00222E07">
            <w:pPr>
              <w:spacing w:before="60" w:after="60"/>
              <w:jc w:val="center"/>
              <w:rPr>
                <w:rFonts w:cs="Arial"/>
                <w:sz w:val="20"/>
                <w:lang w:eastAsia="en-GB"/>
              </w:rPr>
            </w:pPr>
          </w:p>
        </w:tc>
      </w:tr>
      <w:tr w:rsidR="00222E07" w:rsidRPr="003702F2" w14:paraId="2A290121" w14:textId="77777777" w:rsidTr="007738AB">
        <w:tc>
          <w:tcPr>
            <w:tcW w:w="5637" w:type="dxa"/>
          </w:tcPr>
          <w:p w14:paraId="2A29011D" w14:textId="77777777" w:rsidR="00222E07" w:rsidRPr="003702F2" w:rsidRDefault="00222E07" w:rsidP="00222E07">
            <w:pPr>
              <w:spacing w:before="60" w:after="60"/>
              <w:rPr>
                <w:rFonts w:cs="Arial"/>
                <w:b/>
                <w:sz w:val="20"/>
                <w:lang w:eastAsia="en-GB"/>
              </w:rPr>
            </w:pPr>
            <w:r w:rsidRPr="003702F2">
              <w:rPr>
                <w:rFonts w:cs="Arial"/>
                <w:b/>
                <w:sz w:val="20"/>
                <w:lang w:eastAsia="en-GB"/>
              </w:rPr>
              <w:t>Takes responsibility and delivers results</w:t>
            </w:r>
          </w:p>
          <w:p w14:paraId="2A29011E" w14:textId="77777777" w:rsidR="00222E07" w:rsidRPr="003702F2" w:rsidRDefault="00222E07" w:rsidP="00222E07">
            <w:pPr>
              <w:pStyle w:val="BodyText"/>
              <w:spacing w:before="60" w:after="60"/>
              <w:rPr>
                <w:rFonts w:cs="Arial"/>
                <w:sz w:val="20"/>
              </w:rPr>
            </w:pPr>
            <w:r w:rsidRPr="003702F2">
              <w:rPr>
                <w:rFonts w:cs="Arial"/>
                <w:sz w:val="20"/>
              </w:rPr>
              <w:t>Adapts to changing demands to ensure that objectives are met, overcoming problems and making well considered decisions.</w:t>
            </w:r>
          </w:p>
        </w:tc>
        <w:tc>
          <w:tcPr>
            <w:tcW w:w="1842" w:type="dxa"/>
          </w:tcPr>
          <w:p w14:paraId="2A29011F" w14:textId="77777777" w:rsidR="00222E07" w:rsidRPr="003702F2" w:rsidRDefault="00222E07" w:rsidP="00222E07">
            <w:pPr>
              <w:spacing w:before="60" w:after="60"/>
              <w:jc w:val="center"/>
              <w:rPr>
                <w:rFonts w:cs="Arial"/>
                <w:sz w:val="20"/>
                <w:lang w:eastAsia="en-GB"/>
              </w:rPr>
            </w:pPr>
            <w:r w:rsidRPr="003702F2">
              <w:rPr>
                <w:rFonts w:cs="Arial"/>
                <w:b/>
                <w:sz w:val="20"/>
                <w:lang w:eastAsia="en-GB"/>
              </w:rPr>
              <w:sym w:font="Wingdings" w:char="F0FC"/>
            </w:r>
          </w:p>
        </w:tc>
        <w:tc>
          <w:tcPr>
            <w:tcW w:w="1809" w:type="dxa"/>
          </w:tcPr>
          <w:p w14:paraId="2A290120" w14:textId="77777777" w:rsidR="00222E07" w:rsidRPr="003702F2" w:rsidRDefault="00222E07" w:rsidP="00222E07">
            <w:pPr>
              <w:spacing w:before="60" w:after="60"/>
              <w:jc w:val="center"/>
              <w:rPr>
                <w:rFonts w:cs="Arial"/>
                <w:sz w:val="20"/>
                <w:lang w:eastAsia="en-GB"/>
              </w:rPr>
            </w:pPr>
          </w:p>
        </w:tc>
      </w:tr>
      <w:tr w:rsidR="00222E07" w:rsidRPr="003702F2" w14:paraId="2A290126" w14:textId="77777777" w:rsidTr="007738AB">
        <w:tc>
          <w:tcPr>
            <w:tcW w:w="5637" w:type="dxa"/>
          </w:tcPr>
          <w:p w14:paraId="2A290122" w14:textId="77777777" w:rsidR="00222E07" w:rsidRPr="003702F2" w:rsidRDefault="00222E07" w:rsidP="00222E07">
            <w:pPr>
              <w:spacing w:before="60" w:after="60"/>
              <w:rPr>
                <w:rFonts w:cs="Arial"/>
                <w:b/>
                <w:sz w:val="20"/>
                <w:lang w:eastAsia="en-GB"/>
              </w:rPr>
            </w:pPr>
            <w:r w:rsidRPr="003702F2">
              <w:rPr>
                <w:rFonts w:cs="Arial"/>
                <w:b/>
                <w:sz w:val="20"/>
                <w:lang w:eastAsia="en-GB"/>
              </w:rPr>
              <w:t>Team working</w:t>
            </w:r>
          </w:p>
          <w:p w14:paraId="2A290123" w14:textId="77777777" w:rsidR="00222E07" w:rsidRPr="003702F2" w:rsidRDefault="00222E07" w:rsidP="00222E07">
            <w:pPr>
              <w:pStyle w:val="BodyText"/>
              <w:spacing w:before="60" w:after="60"/>
              <w:rPr>
                <w:rFonts w:cs="Arial"/>
                <w:sz w:val="20"/>
              </w:rPr>
            </w:pPr>
            <w:r w:rsidRPr="003702F2">
              <w:rPr>
                <w:rFonts w:cs="Arial"/>
                <w:sz w:val="20"/>
              </w:rPr>
              <w:t xml:space="preserve">Acts as a role model to others in the team, sharing knowledge and </w:t>
            </w:r>
            <w:proofErr w:type="gramStart"/>
            <w:r w:rsidRPr="003702F2">
              <w:rPr>
                <w:rFonts w:cs="Arial"/>
                <w:sz w:val="20"/>
              </w:rPr>
              <w:t>experience</w:t>
            </w:r>
            <w:proofErr w:type="gramEnd"/>
            <w:r w:rsidRPr="003702F2">
              <w:rPr>
                <w:rFonts w:cs="Arial"/>
                <w:sz w:val="20"/>
              </w:rPr>
              <w:t xml:space="preserve"> when necessary, whilst respecting and valuing the contribution other team members’ experiences can bring.</w:t>
            </w:r>
          </w:p>
        </w:tc>
        <w:tc>
          <w:tcPr>
            <w:tcW w:w="1842" w:type="dxa"/>
          </w:tcPr>
          <w:p w14:paraId="2A290124" w14:textId="77777777" w:rsidR="00222E07" w:rsidRPr="003702F2" w:rsidRDefault="00222E07" w:rsidP="00222E07">
            <w:pPr>
              <w:spacing w:before="60" w:after="60"/>
              <w:jc w:val="center"/>
              <w:rPr>
                <w:rFonts w:cs="Arial"/>
                <w:sz w:val="20"/>
                <w:lang w:eastAsia="en-GB"/>
              </w:rPr>
            </w:pPr>
            <w:r w:rsidRPr="003702F2">
              <w:rPr>
                <w:rFonts w:cs="Arial"/>
                <w:b/>
                <w:sz w:val="20"/>
                <w:lang w:eastAsia="en-GB"/>
              </w:rPr>
              <w:sym w:font="Wingdings" w:char="F0FC"/>
            </w:r>
          </w:p>
        </w:tc>
        <w:tc>
          <w:tcPr>
            <w:tcW w:w="1809" w:type="dxa"/>
          </w:tcPr>
          <w:p w14:paraId="2A290125" w14:textId="77777777" w:rsidR="00222E07" w:rsidRPr="003702F2" w:rsidRDefault="00222E07" w:rsidP="00222E07">
            <w:pPr>
              <w:spacing w:before="60" w:after="60"/>
              <w:jc w:val="center"/>
              <w:rPr>
                <w:rFonts w:cs="Arial"/>
                <w:sz w:val="20"/>
                <w:lang w:eastAsia="en-GB"/>
              </w:rPr>
            </w:pPr>
          </w:p>
        </w:tc>
      </w:tr>
      <w:tr w:rsidR="00222E07" w:rsidRPr="003702F2" w14:paraId="2A29012B" w14:textId="77777777" w:rsidTr="007738AB">
        <w:tc>
          <w:tcPr>
            <w:tcW w:w="5637" w:type="dxa"/>
          </w:tcPr>
          <w:p w14:paraId="2A290127" w14:textId="77777777" w:rsidR="00222E07" w:rsidRPr="003702F2" w:rsidRDefault="00222E07" w:rsidP="00222E07">
            <w:pPr>
              <w:spacing w:before="60" w:after="60"/>
              <w:rPr>
                <w:rFonts w:cs="Arial"/>
                <w:b/>
                <w:sz w:val="20"/>
                <w:lang w:eastAsia="en-GB"/>
              </w:rPr>
            </w:pPr>
            <w:r w:rsidRPr="003702F2">
              <w:rPr>
                <w:rFonts w:cs="Arial"/>
                <w:b/>
                <w:sz w:val="20"/>
                <w:lang w:eastAsia="en-GB"/>
              </w:rPr>
              <w:t>Communication</w:t>
            </w:r>
          </w:p>
          <w:p w14:paraId="2A290128" w14:textId="77777777" w:rsidR="00222E07" w:rsidRPr="003702F2" w:rsidRDefault="00222E07" w:rsidP="00222E07">
            <w:pPr>
              <w:spacing w:before="60" w:after="60"/>
              <w:rPr>
                <w:rFonts w:cs="Arial"/>
                <w:sz w:val="20"/>
                <w:lang w:eastAsia="en-GB"/>
              </w:rPr>
            </w:pPr>
            <w:r w:rsidRPr="003702F2">
              <w:rPr>
                <w:rFonts w:cs="Arial"/>
                <w:sz w:val="20"/>
                <w:lang w:eastAsia="en-GB"/>
              </w:rPr>
              <w:t>Demonstrates well developed written and verbal communication skills; and the confidence to present reports and verbal accounts credibly to a variety of different audiences.</w:t>
            </w:r>
          </w:p>
        </w:tc>
        <w:tc>
          <w:tcPr>
            <w:tcW w:w="1842" w:type="dxa"/>
          </w:tcPr>
          <w:p w14:paraId="2A290129" w14:textId="77777777" w:rsidR="00222E07" w:rsidRPr="003702F2" w:rsidRDefault="00222E07" w:rsidP="00222E07">
            <w:pPr>
              <w:spacing w:before="60" w:after="60"/>
              <w:jc w:val="center"/>
              <w:rPr>
                <w:rFonts w:cs="Arial"/>
                <w:sz w:val="20"/>
                <w:lang w:eastAsia="en-GB"/>
              </w:rPr>
            </w:pPr>
            <w:r w:rsidRPr="003702F2">
              <w:rPr>
                <w:rFonts w:cs="Arial"/>
                <w:b/>
                <w:sz w:val="20"/>
                <w:lang w:eastAsia="en-GB"/>
              </w:rPr>
              <w:sym w:font="Wingdings" w:char="F0FC"/>
            </w:r>
          </w:p>
        </w:tc>
        <w:tc>
          <w:tcPr>
            <w:tcW w:w="1809" w:type="dxa"/>
          </w:tcPr>
          <w:p w14:paraId="2A29012A" w14:textId="77777777" w:rsidR="00222E07" w:rsidRPr="003702F2" w:rsidRDefault="00222E07" w:rsidP="00222E07">
            <w:pPr>
              <w:spacing w:before="60" w:after="60"/>
              <w:jc w:val="center"/>
              <w:rPr>
                <w:rFonts w:cs="Arial"/>
                <w:sz w:val="20"/>
                <w:lang w:eastAsia="en-GB"/>
              </w:rPr>
            </w:pPr>
          </w:p>
        </w:tc>
      </w:tr>
      <w:tr w:rsidR="00222E07" w:rsidRPr="003702F2" w14:paraId="2A290130" w14:textId="77777777" w:rsidTr="007738AB">
        <w:tc>
          <w:tcPr>
            <w:tcW w:w="5637" w:type="dxa"/>
          </w:tcPr>
          <w:p w14:paraId="2A29012C" w14:textId="77777777" w:rsidR="00222E07" w:rsidRPr="003702F2" w:rsidRDefault="00222E07" w:rsidP="00222E07">
            <w:pPr>
              <w:spacing w:before="60" w:after="60"/>
              <w:rPr>
                <w:rFonts w:cs="Arial"/>
                <w:b/>
                <w:sz w:val="20"/>
                <w:lang w:eastAsia="en-GB"/>
              </w:rPr>
            </w:pPr>
            <w:r w:rsidRPr="003702F2">
              <w:rPr>
                <w:rFonts w:cs="Arial"/>
                <w:b/>
                <w:sz w:val="20"/>
                <w:lang w:eastAsia="en-GB"/>
              </w:rPr>
              <w:t>Customer Care</w:t>
            </w:r>
          </w:p>
          <w:p w14:paraId="2A29012D" w14:textId="77777777" w:rsidR="00222E07" w:rsidRPr="003702F2" w:rsidRDefault="00222E07" w:rsidP="00222E07">
            <w:pPr>
              <w:pStyle w:val="BodyText"/>
              <w:spacing w:before="60" w:after="60"/>
              <w:rPr>
                <w:rFonts w:cs="Arial"/>
                <w:sz w:val="20"/>
              </w:rPr>
            </w:pPr>
            <w:r w:rsidRPr="003702F2">
              <w:rPr>
                <w:rFonts w:cs="Arial"/>
                <w:sz w:val="20"/>
              </w:rPr>
              <w:t>Develops contacts and relationships with customer/ client groups, regularly reviewing service delivery and taking responsibility to ensure quality service provision.</w:t>
            </w:r>
          </w:p>
        </w:tc>
        <w:tc>
          <w:tcPr>
            <w:tcW w:w="1842" w:type="dxa"/>
          </w:tcPr>
          <w:p w14:paraId="2A29012E" w14:textId="77777777" w:rsidR="00222E07" w:rsidRPr="003702F2" w:rsidRDefault="00222E07" w:rsidP="00222E07">
            <w:pPr>
              <w:spacing w:before="60" w:after="60"/>
              <w:jc w:val="center"/>
              <w:rPr>
                <w:rFonts w:cs="Arial"/>
                <w:sz w:val="20"/>
                <w:lang w:eastAsia="en-GB"/>
              </w:rPr>
            </w:pPr>
            <w:r w:rsidRPr="003702F2">
              <w:rPr>
                <w:rFonts w:cs="Arial"/>
                <w:b/>
                <w:sz w:val="20"/>
                <w:lang w:eastAsia="en-GB"/>
              </w:rPr>
              <w:sym w:font="Wingdings" w:char="F0FC"/>
            </w:r>
          </w:p>
        </w:tc>
        <w:tc>
          <w:tcPr>
            <w:tcW w:w="1809" w:type="dxa"/>
          </w:tcPr>
          <w:p w14:paraId="2A29012F" w14:textId="77777777" w:rsidR="00222E07" w:rsidRPr="003702F2" w:rsidRDefault="00222E07" w:rsidP="00222E07">
            <w:pPr>
              <w:spacing w:before="60" w:after="60"/>
              <w:jc w:val="center"/>
              <w:rPr>
                <w:rFonts w:cs="Arial"/>
                <w:sz w:val="20"/>
                <w:lang w:eastAsia="en-GB"/>
              </w:rPr>
            </w:pPr>
          </w:p>
        </w:tc>
      </w:tr>
      <w:tr w:rsidR="00222E07" w:rsidRPr="003702F2" w14:paraId="2A290135" w14:textId="77777777" w:rsidTr="007738AB">
        <w:tc>
          <w:tcPr>
            <w:tcW w:w="5637" w:type="dxa"/>
          </w:tcPr>
          <w:p w14:paraId="2A290131" w14:textId="77777777" w:rsidR="00222E07" w:rsidRPr="003702F2" w:rsidRDefault="00222E07" w:rsidP="00222E07">
            <w:pPr>
              <w:spacing w:before="60" w:after="60"/>
              <w:rPr>
                <w:rFonts w:cs="Arial"/>
                <w:b/>
                <w:sz w:val="20"/>
                <w:lang w:eastAsia="en-GB"/>
              </w:rPr>
            </w:pPr>
            <w:r w:rsidRPr="003702F2">
              <w:rPr>
                <w:rFonts w:cs="Arial"/>
                <w:b/>
                <w:sz w:val="20"/>
                <w:lang w:eastAsia="en-GB"/>
              </w:rPr>
              <w:t>Takes ownership of personal development</w:t>
            </w:r>
          </w:p>
          <w:p w14:paraId="2A290132" w14:textId="77777777" w:rsidR="00222E07" w:rsidRPr="003702F2" w:rsidRDefault="00222E07" w:rsidP="00222E07">
            <w:pPr>
              <w:pStyle w:val="BodyText"/>
              <w:spacing w:before="60" w:after="60"/>
              <w:rPr>
                <w:rFonts w:cs="Arial"/>
                <w:sz w:val="20"/>
              </w:rPr>
            </w:pPr>
            <w:r w:rsidRPr="003702F2">
              <w:rPr>
                <w:rFonts w:cs="Arial"/>
                <w:sz w:val="20"/>
              </w:rPr>
              <w:t>Takes action to develop own and others' capability and knowledge by promoting and supporting developmental opportunities to improve performance.</w:t>
            </w:r>
          </w:p>
        </w:tc>
        <w:tc>
          <w:tcPr>
            <w:tcW w:w="1842" w:type="dxa"/>
          </w:tcPr>
          <w:p w14:paraId="2A290133" w14:textId="77777777" w:rsidR="00222E07" w:rsidRPr="003702F2" w:rsidRDefault="00222E07" w:rsidP="00222E07">
            <w:pPr>
              <w:spacing w:before="60" w:after="60"/>
              <w:jc w:val="center"/>
              <w:rPr>
                <w:rFonts w:cs="Arial"/>
                <w:sz w:val="20"/>
                <w:lang w:eastAsia="en-GB"/>
              </w:rPr>
            </w:pPr>
            <w:r w:rsidRPr="003702F2">
              <w:rPr>
                <w:rFonts w:cs="Arial"/>
                <w:b/>
                <w:sz w:val="20"/>
                <w:lang w:eastAsia="en-GB"/>
              </w:rPr>
              <w:sym w:font="Wingdings" w:char="F0FC"/>
            </w:r>
          </w:p>
        </w:tc>
        <w:tc>
          <w:tcPr>
            <w:tcW w:w="1809" w:type="dxa"/>
          </w:tcPr>
          <w:p w14:paraId="2A290134" w14:textId="77777777" w:rsidR="00222E07" w:rsidRPr="003702F2" w:rsidRDefault="00222E07" w:rsidP="00222E07">
            <w:pPr>
              <w:spacing w:before="60" w:after="60"/>
              <w:jc w:val="center"/>
              <w:rPr>
                <w:rFonts w:cs="Arial"/>
                <w:sz w:val="20"/>
                <w:lang w:eastAsia="en-GB"/>
              </w:rPr>
            </w:pPr>
          </w:p>
        </w:tc>
      </w:tr>
    </w:tbl>
    <w:p w14:paraId="2A290136" w14:textId="77777777" w:rsidR="003702F2" w:rsidRPr="003702F2" w:rsidRDefault="003702F2" w:rsidP="003702F2">
      <w:pPr>
        <w:rPr>
          <w:noProof/>
        </w:rPr>
      </w:pPr>
    </w:p>
    <w:sectPr w:rsidR="003702F2" w:rsidRPr="003702F2" w:rsidSect="00112DA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CBEBF" w14:textId="77777777" w:rsidR="0075363F" w:rsidRDefault="0075363F" w:rsidP="003D7333">
      <w:r>
        <w:separator/>
      </w:r>
    </w:p>
  </w:endnote>
  <w:endnote w:type="continuationSeparator" w:id="0">
    <w:p w14:paraId="54222A74" w14:textId="77777777" w:rsidR="0075363F" w:rsidRDefault="0075363F" w:rsidP="003D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0142" w14:textId="77777777" w:rsidR="003D7333" w:rsidRDefault="003D7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0143" w14:textId="77777777" w:rsidR="003D7333" w:rsidRDefault="003D7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0145" w14:textId="77777777" w:rsidR="003D7333" w:rsidRDefault="003D7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DCF18" w14:textId="77777777" w:rsidR="0075363F" w:rsidRDefault="0075363F" w:rsidP="003D7333">
      <w:r>
        <w:separator/>
      </w:r>
    </w:p>
  </w:footnote>
  <w:footnote w:type="continuationSeparator" w:id="0">
    <w:p w14:paraId="38E36571" w14:textId="77777777" w:rsidR="0075363F" w:rsidRDefault="0075363F" w:rsidP="003D7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0140" w14:textId="16CFC507" w:rsidR="003D7333" w:rsidRDefault="003D7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0141" w14:textId="3BC66E8B" w:rsidR="003D7333" w:rsidRDefault="003D73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0144" w14:textId="3F4A0C89" w:rsidR="003D7333" w:rsidRDefault="003D7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442E"/>
    <w:multiLevelType w:val="hybridMultilevel"/>
    <w:tmpl w:val="D5D83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B1242"/>
    <w:multiLevelType w:val="hybridMultilevel"/>
    <w:tmpl w:val="77FEAC70"/>
    <w:lvl w:ilvl="0" w:tplc="08090005">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952056A"/>
    <w:multiLevelType w:val="hybridMultilevel"/>
    <w:tmpl w:val="B3BE014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050C1E"/>
    <w:multiLevelType w:val="hybridMultilevel"/>
    <w:tmpl w:val="08A862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C38D1"/>
    <w:multiLevelType w:val="hybridMultilevel"/>
    <w:tmpl w:val="088C3D6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730969"/>
    <w:multiLevelType w:val="hybridMultilevel"/>
    <w:tmpl w:val="45E86A0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403D1C"/>
    <w:multiLevelType w:val="hybridMultilevel"/>
    <w:tmpl w:val="3FE45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93013"/>
    <w:multiLevelType w:val="hybridMultilevel"/>
    <w:tmpl w:val="A9662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3F12AD"/>
    <w:multiLevelType w:val="hybridMultilevel"/>
    <w:tmpl w:val="52F27F8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D33043"/>
    <w:multiLevelType w:val="hybridMultilevel"/>
    <w:tmpl w:val="905A5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D924F7"/>
    <w:multiLevelType w:val="hybridMultilevel"/>
    <w:tmpl w:val="B4E06D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50378"/>
    <w:multiLevelType w:val="hybridMultilevel"/>
    <w:tmpl w:val="71821CC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CF0A08"/>
    <w:multiLevelType w:val="hybridMultilevel"/>
    <w:tmpl w:val="293899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0560F6"/>
    <w:multiLevelType w:val="hybridMultilevel"/>
    <w:tmpl w:val="AAA2877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54391E"/>
    <w:multiLevelType w:val="hybridMultilevel"/>
    <w:tmpl w:val="C68E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AE2A88"/>
    <w:multiLevelType w:val="hybridMultilevel"/>
    <w:tmpl w:val="A81E36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CE3358"/>
    <w:multiLevelType w:val="hybridMultilevel"/>
    <w:tmpl w:val="13A4E8B2"/>
    <w:lvl w:ilvl="0" w:tplc="08090001">
      <w:start w:val="1"/>
      <w:numFmt w:val="bullet"/>
      <w:lvlText w:val=""/>
      <w:lvlJc w:val="left"/>
      <w:pPr>
        <w:ind w:left="720" w:hanging="360"/>
      </w:pPr>
      <w:rPr>
        <w:rFonts w:ascii="Symbol" w:hAnsi="Symbol" w:hint="default"/>
      </w:rPr>
    </w:lvl>
    <w:lvl w:ilvl="1" w:tplc="88FEF01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A01868"/>
    <w:multiLevelType w:val="hybridMultilevel"/>
    <w:tmpl w:val="796A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413AC6"/>
    <w:multiLevelType w:val="hybridMultilevel"/>
    <w:tmpl w:val="F6B65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9312FE"/>
    <w:multiLevelType w:val="multilevel"/>
    <w:tmpl w:val="2E5E4F84"/>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700"/>
        </w:tabs>
        <w:ind w:left="226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7F5F31E4"/>
    <w:multiLevelType w:val="hybridMultilevel"/>
    <w:tmpl w:val="46CC5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15219">
    <w:abstractNumId w:val="12"/>
  </w:num>
  <w:num w:numId="2" w16cid:durableId="1071659989">
    <w:abstractNumId w:val="13"/>
  </w:num>
  <w:num w:numId="3" w16cid:durableId="332610591">
    <w:abstractNumId w:val="1"/>
  </w:num>
  <w:num w:numId="4" w16cid:durableId="775518677">
    <w:abstractNumId w:val="11"/>
  </w:num>
  <w:num w:numId="5" w16cid:durableId="1633898300">
    <w:abstractNumId w:val="4"/>
  </w:num>
  <w:num w:numId="6" w16cid:durableId="13458552">
    <w:abstractNumId w:val="8"/>
  </w:num>
  <w:num w:numId="7" w16cid:durableId="1419130152">
    <w:abstractNumId w:val="2"/>
  </w:num>
  <w:num w:numId="8" w16cid:durableId="1508054057">
    <w:abstractNumId w:val="19"/>
  </w:num>
  <w:num w:numId="9" w16cid:durableId="1856840364">
    <w:abstractNumId w:val="16"/>
  </w:num>
  <w:num w:numId="10" w16cid:durableId="584999570">
    <w:abstractNumId w:val="5"/>
  </w:num>
  <w:num w:numId="11" w16cid:durableId="1051878175">
    <w:abstractNumId w:val="15"/>
  </w:num>
  <w:num w:numId="12" w16cid:durableId="2135898952">
    <w:abstractNumId w:val="10"/>
  </w:num>
  <w:num w:numId="13" w16cid:durableId="1699314265">
    <w:abstractNumId w:val="3"/>
  </w:num>
  <w:num w:numId="14" w16cid:durableId="289751213">
    <w:abstractNumId w:val="17"/>
  </w:num>
  <w:num w:numId="15" w16cid:durableId="192620077">
    <w:abstractNumId w:val="14"/>
  </w:num>
  <w:num w:numId="16" w16cid:durableId="215314038">
    <w:abstractNumId w:val="20"/>
  </w:num>
  <w:num w:numId="17" w16cid:durableId="253444646">
    <w:abstractNumId w:val="18"/>
  </w:num>
  <w:num w:numId="18" w16cid:durableId="1961913782">
    <w:abstractNumId w:val="7"/>
  </w:num>
  <w:num w:numId="19" w16cid:durableId="1314993766">
    <w:abstractNumId w:val="6"/>
  </w:num>
  <w:num w:numId="20" w16cid:durableId="1875733845">
    <w:abstractNumId w:val="9"/>
  </w:num>
  <w:num w:numId="21" w16cid:durableId="2085252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B6"/>
    <w:rsid w:val="000E3914"/>
    <w:rsid w:val="00110596"/>
    <w:rsid w:val="00110C20"/>
    <w:rsid w:val="00112DA9"/>
    <w:rsid w:val="001167B9"/>
    <w:rsid w:val="00165694"/>
    <w:rsid w:val="00166193"/>
    <w:rsid w:val="00166B78"/>
    <w:rsid w:val="00171F8A"/>
    <w:rsid w:val="002055D9"/>
    <w:rsid w:val="00213C97"/>
    <w:rsid w:val="00222E07"/>
    <w:rsid w:val="002458D4"/>
    <w:rsid w:val="002517A5"/>
    <w:rsid w:val="0025649A"/>
    <w:rsid w:val="00274DF3"/>
    <w:rsid w:val="002829FF"/>
    <w:rsid w:val="00300DB6"/>
    <w:rsid w:val="003300C3"/>
    <w:rsid w:val="003702F2"/>
    <w:rsid w:val="00377353"/>
    <w:rsid w:val="003A27DB"/>
    <w:rsid w:val="003B796A"/>
    <w:rsid w:val="003D7333"/>
    <w:rsid w:val="00407278"/>
    <w:rsid w:val="0042708F"/>
    <w:rsid w:val="00456901"/>
    <w:rsid w:val="00456BE1"/>
    <w:rsid w:val="00471078"/>
    <w:rsid w:val="004973EF"/>
    <w:rsid w:val="004A5365"/>
    <w:rsid w:val="004B23BF"/>
    <w:rsid w:val="004D2E60"/>
    <w:rsid w:val="004E7626"/>
    <w:rsid w:val="004F0DCB"/>
    <w:rsid w:val="00522258"/>
    <w:rsid w:val="0056231B"/>
    <w:rsid w:val="00584F51"/>
    <w:rsid w:val="00593DF5"/>
    <w:rsid w:val="005B583F"/>
    <w:rsid w:val="005F49D9"/>
    <w:rsid w:val="006356DF"/>
    <w:rsid w:val="006A0219"/>
    <w:rsid w:val="006D25A0"/>
    <w:rsid w:val="006D3D67"/>
    <w:rsid w:val="006D50F7"/>
    <w:rsid w:val="006E1985"/>
    <w:rsid w:val="007167D2"/>
    <w:rsid w:val="00744602"/>
    <w:rsid w:val="007471E0"/>
    <w:rsid w:val="0075363F"/>
    <w:rsid w:val="007543A1"/>
    <w:rsid w:val="00761547"/>
    <w:rsid w:val="007738AB"/>
    <w:rsid w:val="00777CF8"/>
    <w:rsid w:val="007920E6"/>
    <w:rsid w:val="007A04F1"/>
    <w:rsid w:val="007A076F"/>
    <w:rsid w:val="007C32B6"/>
    <w:rsid w:val="007C58BD"/>
    <w:rsid w:val="007E4D72"/>
    <w:rsid w:val="007F3C11"/>
    <w:rsid w:val="00805419"/>
    <w:rsid w:val="00832A30"/>
    <w:rsid w:val="00862E5A"/>
    <w:rsid w:val="00870CEB"/>
    <w:rsid w:val="0088737C"/>
    <w:rsid w:val="0089328E"/>
    <w:rsid w:val="008D09B4"/>
    <w:rsid w:val="008F4AF0"/>
    <w:rsid w:val="00947BB6"/>
    <w:rsid w:val="009502C9"/>
    <w:rsid w:val="00953770"/>
    <w:rsid w:val="009544FD"/>
    <w:rsid w:val="00993781"/>
    <w:rsid w:val="009A0B58"/>
    <w:rsid w:val="009A69ED"/>
    <w:rsid w:val="009B323B"/>
    <w:rsid w:val="009D2335"/>
    <w:rsid w:val="009F5FFF"/>
    <w:rsid w:val="00A0074A"/>
    <w:rsid w:val="00A0394D"/>
    <w:rsid w:val="00A05496"/>
    <w:rsid w:val="00A13A5B"/>
    <w:rsid w:val="00A35314"/>
    <w:rsid w:val="00A63309"/>
    <w:rsid w:val="00A6568E"/>
    <w:rsid w:val="00AC61CC"/>
    <w:rsid w:val="00AC7B00"/>
    <w:rsid w:val="00AF689B"/>
    <w:rsid w:val="00B04619"/>
    <w:rsid w:val="00B07CA8"/>
    <w:rsid w:val="00B11F11"/>
    <w:rsid w:val="00B65F29"/>
    <w:rsid w:val="00B90381"/>
    <w:rsid w:val="00B912B9"/>
    <w:rsid w:val="00BB0940"/>
    <w:rsid w:val="00BB4EBA"/>
    <w:rsid w:val="00BB5D8E"/>
    <w:rsid w:val="00BC35A4"/>
    <w:rsid w:val="00BC38E9"/>
    <w:rsid w:val="00C41629"/>
    <w:rsid w:val="00C64F01"/>
    <w:rsid w:val="00C97DE4"/>
    <w:rsid w:val="00CC5359"/>
    <w:rsid w:val="00D102FA"/>
    <w:rsid w:val="00D31FDE"/>
    <w:rsid w:val="00D459DA"/>
    <w:rsid w:val="00D51E18"/>
    <w:rsid w:val="00D52E1C"/>
    <w:rsid w:val="00D8517D"/>
    <w:rsid w:val="00DF45E4"/>
    <w:rsid w:val="00E04641"/>
    <w:rsid w:val="00E25B6D"/>
    <w:rsid w:val="00E45DF3"/>
    <w:rsid w:val="00E543C7"/>
    <w:rsid w:val="00E636CC"/>
    <w:rsid w:val="00E748DC"/>
    <w:rsid w:val="00E75B16"/>
    <w:rsid w:val="00E9104B"/>
    <w:rsid w:val="00E92D03"/>
    <w:rsid w:val="00EB0EF3"/>
    <w:rsid w:val="00EB2F34"/>
    <w:rsid w:val="00F03183"/>
    <w:rsid w:val="00F0545F"/>
    <w:rsid w:val="00F55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A290056"/>
  <w15:docId w15:val="{18BB6DFA-7108-4AF6-97C4-27D3EC6C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2B6"/>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32B6"/>
    <w:pPr>
      <w:tabs>
        <w:tab w:val="left" w:pos="720"/>
        <w:tab w:val="left" w:pos="900"/>
        <w:tab w:val="left" w:pos="5940"/>
        <w:tab w:val="left" w:pos="6120"/>
      </w:tabs>
      <w:jc w:val="both"/>
    </w:pPr>
    <w:rPr>
      <w:szCs w:val="20"/>
    </w:rPr>
  </w:style>
  <w:style w:type="character" w:customStyle="1" w:styleId="BodyTextChar">
    <w:name w:val="Body Text Char"/>
    <w:basedOn w:val="DefaultParagraphFont"/>
    <w:link w:val="BodyText"/>
    <w:rsid w:val="007C32B6"/>
    <w:rPr>
      <w:rFonts w:ascii="Arial" w:eastAsia="Times New Roman" w:hAnsi="Arial" w:cs="Times New Roman"/>
      <w:sz w:val="24"/>
      <w:szCs w:val="20"/>
    </w:rPr>
  </w:style>
  <w:style w:type="paragraph" w:styleId="Title">
    <w:name w:val="Title"/>
    <w:basedOn w:val="Normal"/>
    <w:link w:val="TitleChar"/>
    <w:qFormat/>
    <w:rsid w:val="007C32B6"/>
    <w:pPr>
      <w:jc w:val="center"/>
    </w:pPr>
    <w:rPr>
      <w:b/>
      <w:szCs w:val="20"/>
    </w:rPr>
  </w:style>
  <w:style w:type="character" w:customStyle="1" w:styleId="TitleChar">
    <w:name w:val="Title Char"/>
    <w:basedOn w:val="DefaultParagraphFont"/>
    <w:link w:val="Title"/>
    <w:rsid w:val="007C32B6"/>
    <w:rPr>
      <w:rFonts w:ascii="Arial" w:eastAsia="Times New Roman" w:hAnsi="Arial" w:cs="Times New Roman"/>
      <w:b/>
      <w:sz w:val="24"/>
      <w:szCs w:val="20"/>
    </w:rPr>
  </w:style>
  <w:style w:type="paragraph" w:styleId="ListParagraph">
    <w:name w:val="List Paragraph"/>
    <w:basedOn w:val="Normal"/>
    <w:qFormat/>
    <w:rsid w:val="007C32B6"/>
    <w:pPr>
      <w:ind w:left="720"/>
      <w:contextualSpacing/>
    </w:pPr>
    <w:rPr>
      <w:rFonts w:ascii="Times New Roman" w:eastAsia="MS ??" w:hAnsi="Times New Roman"/>
      <w:szCs w:val="20"/>
    </w:rPr>
  </w:style>
  <w:style w:type="paragraph" w:styleId="BalloonText">
    <w:name w:val="Balloon Text"/>
    <w:basedOn w:val="Normal"/>
    <w:link w:val="BalloonTextChar"/>
    <w:semiHidden/>
    <w:unhideWhenUsed/>
    <w:rsid w:val="007C32B6"/>
    <w:rPr>
      <w:rFonts w:ascii="Tahoma" w:hAnsi="Tahoma" w:cs="Tahoma"/>
      <w:sz w:val="16"/>
      <w:szCs w:val="16"/>
    </w:rPr>
  </w:style>
  <w:style w:type="character" w:customStyle="1" w:styleId="BalloonTextChar">
    <w:name w:val="Balloon Text Char"/>
    <w:basedOn w:val="DefaultParagraphFont"/>
    <w:link w:val="BalloonText"/>
    <w:uiPriority w:val="99"/>
    <w:semiHidden/>
    <w:rsid w:val="007C32B6"/>
    <w:rPr>
      <w:rFonts w:ascii="Tahoma" w:eastAsia="Times New Roman" w:hAnsi="Tahoma" w:cs="Tahoma"/>
      <w:sz w:val="16"/>
      <w:szCs w:val="16"/>
    </w:rPr>
  </w:style>
  <w:style w:type="paragraph" w:customStyle="1" w:styleId="p25">
    <w:name w:val="p25"/>
    <w:basedOn w:val="Normal"/>
    <w:rsid w:val="00B11F11"/>
    <w:pPr>
      <w:tabs>
        <w:tab w:val="left" w:pos="740"/>
      </w:tabs>
      <w:spacing w:line="280" w:lineRule="atLeast"/>
      <w:ind w:left="720" w:hanging="720"/>
    </w:pPr>
    <w:rPr>
      <w:rFonts w:ascii="Times New Roman" w:hAnsi="Times New Roman"/>
      <w:szCs w:val="20"/>
    </w:rPr>
  </w:style>
  <w:style w:type="character" w:styleId="CommentReference">
    <w:name w:val="annotation reference"/>
    <w:basedOn w:val="DefaultParagraphFont"/>
    <w:uiPriority w:val="99"/>
    <w:semiHidden/>
    <w:unhideWhenUsed/>
    <w:rsid w:val="00A13A5B"/>
    <w:rPr>
      <w:sz w:val="16"/>
      <w:szCs w:val="16"/>
    </w:rPr>
  </w:style>
  <w:style w:type="paragraph" w:styleId="CommentText">
    <w:name w:val="annotation text"/>
    <w:basedOn w:val="Normal"/>
    <w:link w:val="CommentTextChar"/>
    <w:uiPriority w:val="99"/>
    <w:unhideWhenUsed/>
    <w:rsid w:val="00A13A5B"/>
    <w:rPr>
      <w:sz w:val="20"/>
      <w:szCs w:val="20"/>
    </w:rPr>
  </w:style>
  <w:style w:type="character" w:customStyle="1" w:styleId="CommentTextChar">
    <w:name w:val="Comment Text Char"/>
    <w:basedOn w:val="DefaultParagraphFont"/>
    <w:link w:val="CommentText"/>
    <w:uiPriority w:val="99"/>
    <w:rsid w:val="00A13A5B"/>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A13A5B"/>
    <w:rPr>
      <w:b/>
      <w:bCs/>
    </w:rPr>
  </w:style>
  <w:style w:type="character" w:customStyle="1" w:styleId="CommentSubjectChar">
    <w:name w:val="Comment Subject Char"/>
    <w:basedOn w:val="CommentTextChar"/>
    <w:link w:val="CommentSubject"/>
    <w:uiPriority w:val="99"/>
    <w:semiHidden/>
    <w:rsid w:val="00A13A5B"/>
    <w:rPr>
      <w:rFonts w:ascii="Arial" w:eastAsia="Times New Roman" w:hAnsi="Arial"/>
      <w:b/>
      <w:bCs/>
      <w:lang w:eastAsia="en-US"/>
    </w:rPr>
  </w:style>
  <w:style w:type="paragraph" w:styleId="Header">
    <w:name w:val="header"/>
    <w:basedOn w:val="Normal"/>
    <w:link w:val="HeaderChar"/>
    <w:uiPriority w:val="99"/>
    <w:semiHidden/>
    <w:unhideWhenUsed/>
    <w:rsid w:val="003D7333"/>
    <w:pPr>
      <w:tabs>
        <w:tab w:val="center" w:pos="4513"/>
        <w:tab w:val="right" w:pos="9026"/>
      </w:tabs>
    </w:pPr>
  </w:style>
  <w:style w:type="character" w:customStyle="1" w:styleId="HeaderChar">
    <w:name w:val="Header Char"/>
    <w:basedOn w:val="DefaultParagraphFont"/>
    <w:link w:val="Header"/>
    <w:uiPriority w:val="99"/>
    <w:semiHidden/>
    <w:rsid w:val="003D7333"/>
    <w:rPr>
      <w:rFonts w:ascii="Arial" w:eastAsia="Times New Roman" w:hAnsi="Arial"/>
      <w:sz w:val="24"/>
      <w:szCs w:val="24"/>
      <w:lang w:eastAsia="en-US"/>
    </w:rPr>
  </w:style>
  <w:style w:type="paragraph" w:styleId="Footer">
    <w:name w:val="footer"/>
    <w:basedOn w:val="Normal"/>
    <w:link w:val="FooterChar"/>
    <w:uiPriority w:val="99"/>
    <w:semiHidden/>
    <w:unhideWhenUsed/>
    <w:rsid w:val="003D7333"/>
    <w:pPr>
      <w:tabs>
        <w:tab w:val="center" w:pos="4513"/>
        <w:tab w:val="right" w:pos="9026"/>
      </w:tabs>
    </w:pPr>
  </w:style>
  <w:style w:type="character" w:customStyle="1" w:styleId="FooterChar">
    <w:name w:val="Footer Char"/>
    <w:basedOn w:val="DefaultParagraphFont"/>
    <w:link w:val="Footer"/>
    <w:uiPriority w:val="99"/>
    <w:semiHidden/>
    <w:rsid w:val="003D7333"/>
    <w:rPr>
      <w:rFonts w:ascii="Arial" w:eastAsia="Times New Roman"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90D93D-AB5F-41B0-84DC-37E6D48DE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1542</Words>
  <Characters>9129</Characters>
  <Application>Microsoft Office Word</Application>
  <DocSecurity>0</DocSecurity>
  <Lines>314</Lines>
  <Paragraphs>161</Paragraphs>
  <ScaleCrop>false</ScaleCrop>
  <HeadingPairs>
    <vt:vector size="2" baseType="variant">
      <vt:variant>
        <vt:lpstr>Title</vt:lpstr>
      </vt:variant>
      <vt:variant>
        <vt:i4>1</vt:i4>
      </vt:variant>
    </vt:vector>
  </HeadingPairs>
  <TitlesOfParts>
    <vt:vector size="1" baseType="lpstr">
      <vt:lpstr/>
    </vt:vector>
  </TitlesOfParts>
  <Company>London Borough of Hillingdon</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White</dc:creator>
  <cp:lastModifiedBy>Harrison Thorpe</cp:lastModifiedBy>
  <cp:revision>2</cp:revision>
  <dcterms:created xsi:type="dcterms:W3CDTF">2026-02-24T08:28:00Z</dcterms:created>
  <dcterms:modified xsi:type="dcterms:W3CDTF">2026-02-24T08:28:00Z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2023-03-17T11:12:56Z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9db96165-818e-4411-928f-6dafb46b9b55</vt:lpwstr>
  </property>
  <property fmtid="{D5CDD505-2E9C-101B-9397-08002B2CF9AE}" pid="8" name="MSIP_Label_7a8edf35-91ea-44e1-afab-38c462b39a0c_ContentBits">
    <vt:lpwstr>0</vt:lpwstr>
  </property>
</Properties>
</file>