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3972C5" w:rsidP="003972C5" w:rsidRDefault="003972C5" w14:paraId="672A6659" w14:textId="77777777">
      <w:pPr>
        <w:pStyle w:val="Title"/>
        <w:jc w:val="both"/>
      </w:pPr>
    </w:p>
    <w:p w:rsidRPr="00B04D1B" w:rsidR="003972C5" w:rsidP="003972C5" w:rsidRDefault="00805863" w14:paraId="0A37501D" w14:textId="77777777">
      <w:pPr>
        <w:pStyle w:val="Title"/>
      </w:pPr>
      <w:r w:rsidRPr="00B04D1B">
        <w:rPr>
          <w:noProof/>
          <w:lang w:eastAsia="en-GB"/>
        </w:rPr>
        <w:drawing>
          <wp:inline distT="0" distB="0" distL="0" distR="0" wp14:anchorId="44D07FAD" wp14:editId="07777777">
            <wp:extent cx="2339340" cy="1447800"/>
            <wp:effectExtent l="19050" t="0" r="3810" b="0"/>
            <wp:docPr id="4" name="Picture 4" descr="LB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BH logo 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04D1B" w:rsidR="003972C5" w:rsidP="003972C5" w:rsidRDefault="003972C5" w14:paraId="5DAB6C7B" w14:textId="77777777">
      <w:pPr>
        <w:tabs>
          <w:tab w:val="left" w:pos="4320"/>
        </w:tabs>
        <w:rPr>
          <w:bCs/>
          <w:sz w:val="22"/>
        </w:rPr>
      </w:pPr>
    </w:p>
    <w:p w:rsidRPr="00B04D1B" w:rsidR="003972C5" w:rsidP="003972C5" w:rsidRDefault="003972C5" w14:paraId="780FADCB" w14:textId="77777777">
      <w:pPr>
        <w:rPr>
          <w:rFonts w:cs="Arial"/>
          <w:sz w:val="22"/>
          <w:lang w:val="fr-FR"/>
        </w:rPr>
      </w:pPr>
      <w:bookmarkStart w:name="jd" w:id="0"/>
      <w:bookmarkEnd w:id="0"/>
      <w:r w:rsidRPr="00B04D1B">
        <w:rPr>
          <w:rFonts w:cs="Arial"/>
          <w:spacing w:val="40"/>
          <w:sz w:val="36"/>
          <w:szCs w:val="19"/>
          <w:lang w:val="fr-FR"/>
        </w:rPr>
        <w:t>Job Profile</w:t>
      </w:r>
    </w:p>
    <w:p w:rsidRPr="00B04D1B" w:rsidR="003972C5" w:rsidP="003972C5" w:rsidRDefault="009A18A4" w14:paraId="02EB378F" w14:textId="7777777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 w14:anchorId="555F4B4C">
          <v:rect id="_x0000_i1025" style="width:0;height:1.5pt" o:hr="t" o:hrstd="t" o:hralign="center" fillcolor="#a0a0a0" stroked="f">
            <v:imagedata o:title="" r:id="rId12"/>
          </v:rect>
        </w:pict>
      </w:r>
    </w:p>
    <w:p w:rsidRPr="00B04D1B" w:rsidR="003972C5" w:rsidP="003972C5" w:rsidRDefault="003972C5" w14:paraId="6A05A809" w14:textId="77777777">
      <w:pPr>
        <w:rPr>
          <w:rFonts w:cs="Arial"/>
        </w:rPr>
      </w:pPr>
    </w:p>
    <w:p w:rsidRPr="00B04D1B" w:rsidR="003972C5" w:rsidP="003972C5" w:rsidRDefault="003972C5" w14:paraId="3268DA36" w14:textId="6D419162">
      <w:pPr>
        <w:rPr>
          <w:rFonts w:cs="Arial"/>
        </w:rPr>
      </w:pPr>
      <w:r w:rsidRPr="3717CA99" w:rsidR="003972C5">
        <w:rPr>
          <w:rFonts w:cs="Arial"/>
          <w:b w:val="1"/>
          <w:bCs w:val="1"/>
        </w:rPr>
        <w:t>JOB TITLE:</w:t>
      </w:r>
      <w:r>
        <w:tab/>
      </w:r>
      <w:r>
        <w:tab/>
      </w:r>
      <w:r>
        <w:tab/>
      </w:r>
      <w:r>
        <w:tab/>
      </w:r>
      <w:r w:rsidRPr="3717CA99" w:rsidR="00427A16">
        <w:rPr>
          <w:rFonts w:cs="Arial"/>
        </w:rPr>
        <w:t xml:space="preserve">Education and </w:t>
      </w:r>
      <w:r w:rsidRPr="3717CA99" w:rsidR="2BE581E5">
        <w:rPr>
          <w:rFonts w:cs="Arial"/>
        </w:rPr>
        <w:t>Youth Justice</w:t>
      </w:r>
      <w:r w:rsidRPr="3717CA99" w:rsidR="00427A16">
        <w:rPr>
          <w:rFonts w:cs="Arial"/>
        </w:rPr>
        <w:t xml:space="preserve"> Liaison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17CA99" w:rsidR="0043591D">
        <w:rPr>
          <w:rFonts w:cs="Arial"/>
        </w:rPr>
        <w:t>Officer</w:t>
      </w:r>
    </w:p>
    <w:p w:rsidRPr="00B04D1B" w:rsidR="00004CA4" w:rsidP="003972C5" w:rsidRDefault="00004CA4" w14:paraId="5A39BBE3" w14:textId="77777777">
      <w:pPr>
        <w:rPr>
          <w:rFonts w:cs="Arial"/>
        </w:rPr>
      </w:pPr>
    </w:p>
    <w:p w:rsidRPr="00B04D1B" w:rsidR="003972C5" w:rsidP="003972C5" w:rsidRDefault="003972C5" w14:paraId="2DF51D00" w14:textId="20053C65">
      <w:pPr>
        <w:rPr>
          <w:rFonts w:cs="Arial"/>
        </w:rPr>
      </w:pPr>
      <w:r w:rsidRPr="00B04D1B">
        <w:rPr>
          <w:rFonts w:cs="Arial"/>
          <w:b/>
        </w:rPr>
        <w:t>GRADE:</w:t>
      </w:r>
      <w:r w:rsidRPr="00B04D1B" w:rsidR="00004CA4">
        <w:rPr>
          <w:rFonts w:cs="Arial"/>
        </w:rPr>
        <w:tab/>
      </w:r>
      <w:r w:rsidRPr="00B04D1B" w:rsidR="00004CA4">
        <w:rPr>
          <w:rFonts w:cs="Arial"/>
        </w:rPr>
        <w:tab/>
      </w:r>
      <w:r w:rsidRPr="00B04D1B" w:rsidR="00004CA4">
        <w:rPr>
          <w:rFonts w:cs="Arial"/>
        </w:rPr>
        <w:tab/>
      </w:r>
      <w:r w:rsidRPr="00B04D1B" w:rsidR="00004CA4">
        <w:rPr>
          <w:rFonts w:cs="Arial"/>
        </w:rPr>
        <w:tab/>
      </w:r>
      <w:r w:rsidRPr="00B04D1B" w:rsidR="00004CA4">
        <w:rPr>
          <w:rFonts w:cs="Arial"/>
        </w:rPr>
        <w:t>SO</w:t>
      </w:r>
      <w:r w:rsidRPr="00B04D1B" w:rsidR="00427A16">
        <w:rPr>
          <w:rFonts w:cs="Arial"/>
        </w:rPr>
        <w:t>2/POA</w:t>
      </w:r>
    </w:p>
    <w:p w:rsidRPr="00B04D1B" w:rsidR="003972C5" w:rsidP="003972C5" w:rsidRDefault="003972C5" w14:paraId="41C8F396" w14:textId="77777777">
      <w:pPr>
        <w:rPr>
          <w:rFonts w:cs="Arial"/>
        </w:rPr>
      </w:pPr>
    </w:p>
    <w:p w:rsidRPr="00B04D1B" w:rsidR="003972C5" w:rsidP="003972C5" w:rsidRDefault="003972C5" w14:paraId="177FB373" w14:textId="77777777">
      <w:pPr>
        <w:rPr>
          <w:rFonts w:cs="Arial"/>
        </w:rPr>
      </w:pPr>
      <w:r w:rsidRPr="00B04D1B">
        <w:rPr>
          <w:rFonts w:cs="Arial"/>
          <w:b/>
        </w:rPr>
        <w:t>POST NO:</w:t>
      </w:r>
      <w:r w:rsidRPr="00B04D1B">
        <w:rPr>
          <w:rFonts w:cs="Arial"/>
          <w:b/>
        </w:rPr>
        <w:tab/>
      </w:r>
      <w:r w:rsidRPr="00B04D1B" w:rsidR="00004CA4">
        <w:rPr>
          <w:rFonts w:cs="Arial"/>
        </w:rPr>
        <w:tab/>
      </w:r>
      <w:r w:rsidRPr="00B04D1B" w:rsidR="00004CA4">
        <w:rPr>
          <w:rFonts w:cs="Arial"/>
        </w:rPr>
        <w:tab/>
      </w:r>
      <w:r w:rsidRPr="00B04D1B" w:rsidR="00004CA4">
        <w:rPr>
          <w:rFonts w:cs="Arial"/>
        </w:rPr>
        <w:tab/>
      </w:r>
      <w:r w:rsidRPr="00B04D1B" w:rsidR="00692A36">
        <w:rPr>
          <w:rFonts w:cs="Arial"/>
        </w:rPr>
        <w:t>18489</w:t>
      </w:r>
    </w:p>
    <w:p w:rsidRPr="00B04D1B" w:rsidR="003972C5" w:rsidP="003972C5" w:rsidRDefault="003972C5" w14:paraId="72A3D3EC" w14:textId="77777777">
      <w:pPr>
        <w:rPr>
          <w:rFonts w:cs="Arial"/>
        </w:rPr>
      </w:pPr>
      <w:r w:rsidRPr="00B04D1B">
        <w:rPr>
          <w:rFonts w:cs="Arial"/>
        </w:rPr>
        <w:tab/>
      </w:r>
    </w:p>
    <w:p w:rsidRPr="00B04D1B" w:rsidR="003972C5" w:rsidP="003972C5" w:rsidRDefault="003972C5" w14:paraId="6B856259" w14:textId="7131ABC6">
      <w:pPr>
        <w:rPr>
          <w:rFonts w:cs="Arial"/>
        </w:rPr>
      </w:pPr>
      <w:r w:rsidRPr="3717CA99" w:rsidR="003972C5">
        <w:rPr>
          <w:rFonts w:cs="Arial"/>
          <w:b w:val="1"/>
          <w:bCs w:val="1"/>
        </w:rPr>
        <w:t xml:space="preserve">JOB </w:t>
      </w:r>
      <w:r w:rsidRPr="3717CA99" w:rsidR="003972C5">
        <w:rPr>
          <w:rFonts w:cs="Arial"/>
          <w:b w:val="1"/>
          <w:bCs w:val="1"/>
        </w:rPr>
        <w:t>TIER:</w:t>
      </w:r>
      <w:r>
        <w:tab/>
      </w:r>
      <w:r>
        <w:tab/>
      </w:r>
      <w:r>
        <w:tab/>
      </w:r>
      <w:r>
        <w:tab/>
      </w:r>
      <w:r w:rsidRPr="3717CA99" w:rsidR="2FA9C5C1">
        <w:rPr>
          <w:rFonts w:cs="Arial"/>
        </w:rPr>
        <w:t>6</w:t>
      </w:r>
      <w:r w:rsidRPr="3717CA99" w:rsidR="003972C5">
        <w:rPr>
          <w:rFonts w:cs="Arial"/>
        </w:rPr>
        <w:t xml:space="preserve"> (non-management)</w:t>
      </w:r>
    </w:p>
    <w:p w:rsidRPr="00B04D1B" w:rsidR="003972C5" w:rsidP="003972C5" w:rsidRDefault="003972C5" w14:paraId="0D0B940D" w14:textId="77777777">
      <w:pPr>
        <w:rPr>
          <w:rFonts w:cs="Arial"/>
        </w:rPr>
      </w:pPr>
    </w:p>
    <w:p w:rsidRPr="00B04D1B" w:rsidR="003972C5" w:rsidP="003972C5" w:rsidRDefault="003972C5" w14:paraId="73E64DA9" w14:textId="237E2816">
      <w:pPr>
        <w:rPr>
          <w:rFonts w:cs="Arial"/>
        </w:rPr>
      </w:pPr>
      <w:r w:rsidRPr="00B04D1B">
        <w:rPr>
          <w:rFonts w:cs="Arial"/>
          <w:b/>
        </w:rPr>
        <w:t>DBS CHECK:</w:t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rFonts w:cs="Arial"/>
        </w:rPr>
        <w:t>Enhanced</w:t>
      </w:r>
    </w:p>
    <w:p w:rsidRPr="00B04D1B" w:rsidR="003972C5" w:rsidP="003972C5" w:rsidRDefault="003972C5" w14:paraId="0E27B00A" w14:textId="77777777">
      <w:pPr>
        <w:rPr>
          <w:rFonts w:cs="Arial"/>
        </w:rPr>
      </w:pPr>
      <w:r w:rsidRPr="00B04D1B">
        <w:rPr>
          <w:rFonts w:cs="Arial"/>
        </w:rPr>
        <w:tab/>
      </w:r>
    </w:p>
    <w:p w:rsidRPr="00B04D1B" w:rsidR="003972C5" w:rsidP="003972C5" w:rsidRDefault="003972C5" w14:paraId="5687C059" w14:textId="77777777">
      <w:pPr>
        <w:rPr>
          <w:rFonts w:cs="Arial"/>
        </w:rPr>
      </w:pPr>
      <w:r w:rsidRPr="00B04D1B">
        <w:rPr>
          <w:rFonts w:cs="Arial"/>
          <w:b/>
        </w:rPr>
        <w:t>GROUP:</w:t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rFonts w:cs="Arial"/>
        </w:rPr>
        <w:t>Children and Young People’s Service</w:t>
      </w:r>
    </w:p>
    <w:p w:rsidRPr="00B04D1B" w:rsidR="003972C5" w:rsidP="003972C5" w:rsidRDefault="003972C5" w14:paraId="60061E4C" w14:textId="77777777">
      <w:pPr>
        <w:rPr>
          <w:rFonts w:cs="Arial"/>
        </w:rPr>
      </w:pPr>
      <w:r w:rsidRPr="00B04D1B">
        <w:rPr>
          <w:rFonts w:cs="Arial"/>
        </w:rPr>
        <w:tab/>
      </w:r>
    </w:p>
    <w:p w:rsidRPr="00B04D1B" w:rsidR="003972C5" w:rsidP="003972C5" w:rsidRDefault="003972C5" w14:paraId="419AB843" w14:textId="4855EF9E">
      <w:pPr>
        <w:rPr>
          <w:rFonts w:cs="Arial"/>
        </w:rPr>
      </w:pPr>
      <w:r w:rsidRPr="3717CA99" w:rsidR="003972C5">
        <w:rPr>
          <w:rFonts w:cs="Arial"/>
          <w:b w:val="1"/>
          <w:bCs w:val="1"/>
        </w:rPr>
        <w:t>SERVICE:</w:t>
      </w:r>
      <w:r>
        <w:tab/>
      </w:r>
      <w:r>
        <w:tab/>
      </w:r>
      <w:r>
        <w:tab/>
      </w:r>
      <w:r>
        <w:tab/>
      </w:r>
      <w:r w:rsidRPr="3717CA99" w:rsidR="1712ADDC">
        <w:rPr>
          <w:rFonts w:cs="Arial"/>
        </w:rPr>
        <w:t>Education &amp; SEND</w:t>
      </w:r>
    </w:p>
    <w:p w:rsidRPr="00B04D1B" w:rsidR="003972C5" w:rsidP="003972C5" w:rsidRDefault="003972C5" w14:paraId="44EAFD9C" w14:textId="77777777">
      <w:pPr>
        <w:rPr>
          <w:rFonts w:cs="Arial"/>
        </w:rPr>
      </w:pPr>
    </w:p>
    <w:p w:rsidRPr="00B04D1B" w:rsidR="003972C5" w:rsidP="003972C5" w:rsidRDefault="003972C5" w14:paraId="4B94D5A5" w14:textId="77777777">
      <w:pPr>
        <w:rPr>
          <w:rFonts w:cs="Arial"/>
        </w:rPr>
      </w:pPr>
    </w:p>
    <w:p w:rsidRPr="00B04D1B" w:rsidR="003972C5" w:rsidP="003972C5" w:rsidRDefault="003972C5" w14:paraId="02F2EB73" w14:textId="77777777">
      <w:pPr>
        <w:rPr>
          <w:rFonts w:cs="Arial"/>
        </w:rPr>
      </w:pPr>
      <w:r w:rsidRPr="00B04D1B">
        <w:rPr>
          <w:rFonts w:cs="Arial"/>
          <w:b/>
        </w:rPr>
        <w:t>REPORTING STRUCTURE</w:t>
      </w:r>
      <w:r w:rsidRPr="00B04D1B">
        <w:rPr>
          <w:rFonts w:cs="Arial"/>
        </w:rPr>
        <w:t xml:space="preserve"> </w:t>
      </w:r>
      <w:r w:rsidRPr="00B04D1B">
        <w:rPr>
          <w:rFonts w:cs="Arial"/>
        </w:rPr>
        <w:tab/>
      </w:r>
    </w:p>
    <w:p w:rsidRPr="00B04D1B" w:rsidR="003972C5" w:rsidP="003972C5" w:rsidRDefault="003972C5" w14:paraId="3DEEC669" w14:textId="77777777">
      <w:pPr>
        <w:rPr>
          <w:rFonts w:cs="Arial"/>
        </w:rPr>
      </w:pPr>
    </w:p>
    <w:p w:rsidRPr="00B04D1B" w:rsidR="003972C5" w:rsidP="003972C5" w:rsidRDefault="003972C5" w14:paraId="61E0746A" w14:textId="4EFC89F9">
      <w:pPr>
        <w:rPr>
          <w:rFonts w:cs="Arial"/>
        </w:rPr>
      </w:pPr>
      <w:r w:rsidRPr="3717CA99" w:rsidR="003972C5">
        <w:rPr>
          <w:rFonts w:cs="Arial"/>
          <w:b w:val="1"/>
          <w:bCs w:val="1"/>
        </w:rPr>
        <w:t>Reports to:</w:t>
      </w:r>
      <w:r>
        <w:tab/>
      </w:r>
      <w:r>
        <w:tab/>
      </w:r>
      <w:r>
        <w:tab/>
      </w:r>
      <w:r>
        <w:tab/>
      </w:r>
      <w:r w:rsidRPr="3717CA99" w:rsidR="3E2156A3">
        <w:rPr>
          <w:rFonts w:cs="Arial"/>
        </w:rPr>
        <w:t>Vulnerable Learners Support Manager</w:t>
      </w:r>
    </w:p>
    <w:p w:rsidRPr="00B04D1B" w:rsidR="003972C5" w:rsidP="003972C5" w:rsidRDefault="003972C5" w14:paraId="3656B9AB" w14:textId="77777777">
      <w:pPr>
        <w:rPr>
          <w:rFonts w:cs="Arial"/>
        </w:rPr>
      </w:pPr>
    </w:p>
    <w:p w:rsidRPr="00B04D1B" w:rsidR="003972C5" w:rsidP="003972C5" w:rsidRDefault="003972C5" w14:paraId="0D80B8E1" w14:textId="77777777">
      <w:pPr>
        <w:rPr>
          <w:rFonts w:cs="Arial"/>
        </w:rPr>
      </w:pPr>
      <w:r w:rsidRPr="00B04D1B">
        <w:rPr>
          <w:rFonts w:cs="Arial"/>
          <w:b/>
        </w:rPr>
        <w:t>Indirect Reports:</w:t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rFonts w:cs="Arial"/>
        </w:rPr>
        <w:tab/>
      </w:r>
      <w:r w:rsidRPr="00B04D1B">
        <w:rPr>
          <w:bCs/>
          <w:szCs w:val="22"/>
        </w:rPr>
        <w:t>Sessional staff, volunteers, trainees.</w:t>
      </w:r>
    </w:p>
    <w:p w:rsidRPr="00B04D1B" w:rsidR="003972C5" w:rsidP="003972C5" w:rsidRDefault="003972C5" w14:paraId="45FB0818" w14:textId="77777777">
      <w:pPr>
        <w:rPr>
          <w:rFonts w:cs="Arial"/>
        </w:rPr>
      </w:pPr>
    </w:p>
    <w:p w:rsidRPr="00B04D1B" w:rsidR="003972C5" w:rsidP="003972C5" w:rsidRDefault="003972C5" w14:paraId="7A71567B" w14:textId="77777777">
      <w:pPr>
        <w:tabs>
          <w:tab w:val="left" w:pos="3600"/>
        </w:tabs>
        <w:rPr>
          <w:b/>
          <w:bCs/>
          <w:szCs w:val="22"/>
        </w:rPr>
      </w:pPr>
      <w:r w:rsidRPr="00B04D1B">
        <w:rPr>
          <w:rFonts w:cs="Arial"/>
          <w:b/>
        </w:rPr>
        <w:t>Direct Reports:</w:t>
      </w:r>
      <w:r w:rsidRPr="00B04D1B">
        <w:rPr>
          <w:rFonts w:cs="Arial"/>
        </w:rPr>
        <w:tab/>
      </w:r>
      <w:r w:rsidRPr="00B04D1B">
        <w:rPr>
          <w:rFonts w:cs="Arial"/>
        </w:rPr>
        <w:t>None</w:t>
      </w:r>
    </w:p>
    <w:p w:rsidRPr="00B04D1B" w:rsidR="003972C5" w:rsidP="003972C5" w:rsidRDefault="00D06EE7" w14:paraId="725ED14D" w14:textId="77777777">
      <w:pPr>
        <w:tabs>
          <w:tab w:val="left" w:pos="540"/>
          <w:tab w:val="left" w:pos="2700"/>
        </w:tabs>
        <w:rPr>
          <w:b/>
          <w:bCs/>
          <w:szCs w:val="22"/>
        </w:rPr>
      </w:pPr>
      <w:r w:rsidRPr="00B04D1B">
        <w:rPr>
          <w:b/>
          <w:bCs/>
          <w:szCs w:val="22"/>
        </w:rPr>
        <w:t xml:space="preserve">         </w:t>
      </w:r>
      <w:r w:rsidRPr="00B04D1B">
        <w:rPr>
          <w:b/>
          <w:bCs/>
          <w:szCs w:val="22"/>
        </w:rPr>
        <w:tab/>
      </w:r>
    </w:p>
    <w:p w:rsidRPr="00B04D1B" w:rsidR="003972C5" w:rsidP="003972C5" w:rsidRDefault="003972C5" w14:paraId="049F31CB" w14:textId="77777777">
      <w:pPr>
        <w:rPr>
          <w:rFonts w:cs="Arial"/>
        </w:rPr>
      </w:pPr>
    </w:p>
    <w:p w:rsidRPr="00B04D1B" w:rsidR="003972C5" w:rsidP="003972C5" w:rsidRDefault="003972C5" w14:paraId="53128261" w14:textId="77777777">
      <w:pPr>
        <w:rPr>
          <w:rFonts w:cs="Arial"/>
        </w:rPr>
      </w:pPr>
    </w:p>
    <w:p w:rsidRPr="00B04D1B" w:rsidR="003972C5" w:rsidP="003972C5" w:rsidRDefault="003972C5" w14:paraId="1E37ADFC" w14:textId="77777777">
      <w:pPr>
        <w:rPr>
          <w:rFonts w:cs="Arial"/>
        </w:rPr>
      </w:pPr>
      <w:r w:rsidRPr="00B04D1B">
        <w:rPr>
          <w:rFonts w:cs="Arial"/>
          <w:b/>
        </w:rPr>
        <w:t>ROLE PURPOSE:</w:t>
      </w:r>
    </w:p>
    <w:p w:rsidRPr="00B04D1B" w:rsidR="003972C5" w:rsidP="003972C5" w:rsidRDefault="003972C5" w14:paraId="62486C05" w14:textId="77777777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94"/>
      </w:tblGrid>
      <w:tr w:rsidRPr="00B04D1B" w:rsidR="00004CA4" w:rsidTr="3717CA99" w14:paraId="6F14A1FC" w14:textId="77777777">
        <w:tc>
          <w:tcPr>
            <w:tcW w:w="7794" w:type="dxa"/>
            <w:tcMar/>
          </w:tcPr>
          <w:p w:rsidRPr="00B04D1B" w:rsidR="00004CA4" w:rsidP="3717CA99" w:rsidRDefault="00004CA4" w14:paraId="62C81CD5" w14:textId="78C02280">
            <w:pPr>
              <w:pStyle w:val="BodyTextIndent"/>
              <w:suppressLineNumbers w:val="0"/>
              <w:bidi w:val="0"/>
              <w:spacing w:before="0" w:beforeAutospacing="off" w:after="120" w:afterAutospacing="off" w:line="259" w:lineRule="auto"/>
              <w:ind w:left="0" w:right="0"/>
              <w:jc w:val="both"/>
              <w:rPr>
                <w:rFonts w:cs="Arial"/>
              </w:rPr>
            </w:pPr>
            <w:r w:rsidRPr="3717CA99" w:rsidR="00004CA4">
              <w:rPr>
                <w:rFonts w:cs="Arial"/>
              </w:rPr>
              <w:t xml:space="preserve">To ensure all </w:t>
            </w:r>
            <w:r w:rsidRPr="3717CA99" w:rsidR="003E296C">
              <w:rPr>
                <w:rFonts w:cs="Arial"/>
              </w:rPr>
              <w:t xml:space="preserve">children open to the </w:t>
            </w:r>
            <w:r w:rsidRPr="3717CA99" w:rsidR="00004CA4">
              <w:rPr>
                <w:rFonts w:cs="Arial"/>
              </w:rPr>
              <w:t>Y</w:t>
            </w:r>
            <w:r w:rsidRPr="3717CA99" w:rsidR="00427A16">
              <w:rPr>
                <w:rFonts w:cs="Arial"/>
              </w:rPr>
              <w:t>J</w:t>
            </w:r>
            <w:r w:rsidRPr="3717CA99" w:rsidR="00004CA4">
              <w:rPr>
                <w:rFonts w:cs="Arial"/>
              </w:rPr>
              <w:t>S have their education</w:t>
            </w:r>
            <w:r w:rsidRPr="3717CA99" w:rsidR="0043591D">
              <w:rPr>
                <w:rFonts w:cs="Arial"/>
              </w:rPr>
              <w:t xml:space="preserve">, </w:t>
            </w:r>
            <w:r w:rsidRPr="3717CA99" w:rsidR="0043591D">
              <w:rPr>
                <w:rFonts w:cs="Arial"/>
              </w:rPr>
              <w:t>training</w:t>
            </w:r>
            <w:r w:rsidRPr="3717CA99" w:rsidR="0043591D">
              <w:rPr>
                <w:rFonts w:cs="Arial"/>
              </w:rPr>
              <w:t xml:space="preserve"> and employment (E</w:t>
            </w:r>
            <w:r w:rsidRPr="3717CA99" w:rsidR="66EECF78">
              <w:rPr>
                <w:rFonts w:cs="Arial"/>
              </w:rPr>
              <w:t>ET</w:t>
            </w:r>
            <w:r w:rsidRPr="3717CA99" w:rsidR="0043591D">
              <w:rPr>
                <w:rFonts w:cs="Arial"/>
              </w:rPr>
              <w:t xml:space="preserve">) </w:t>
            </w:r>
            <w:r w:rsidRPr="3717CA99" w:rsidR="00004CA4">
              <w:rPr>
                <w:rFonts w:cs="Arial"/>
              </w:rPr>
              <w:t xml:space="preserve">needs adequately assessed, </w:t>
            </w:r>
            <w:r w:rsidRPr="3717CA99" w:rsidR="0043591D">
              <w:rPr>
                <w:rFonts w:cs="Arial"/>
              </w:rPr>
              <w:t xml:space="preserve">and the </w:t>
            </w:r>
            <w:r w:rsidRPr="3717CA99" w:rsidR="0043591D">
              <w:rPr>
                <w:rFonts w:cs="Arial"/>
              </w:rPr>
              <w:t xml:space="preserve">appropriate </w:t>
            </w:r>
            <w:r w:rsidRPr="3717CA99" w:rsidR="00004CA4">
              <w:rPr>
                <w:rFonts w:cs="Arial"/>
              </w:rPr>
              <w:t>provision</w:t>
            </w:r>
            <w:r w:rsidRPr="3717CA99" w:rsidR="00004CA4">
              <w:rPr>
                <w:rFonts w:cs="Arial"/>
              </w:rPr>
              <w:t xml:space="preserve"> is provided both in the community and in custody.</w:t>
            </w:r>
            <w:r w:rsidRPr="3717CA99" w:rsidR="003E296C">
              <w:rPr>
                <w:rFonts w:cs="Arial"/>
              </w:rPr>
              <w:t xml:space="preserve"> This includes Under 16 education and Post 16 provision.</w:t>
            </w:r>
            <w:r w:rsidRPr="3717CA99" w:rsidR="00004CA4">
              <w:rPr>
                <w:rFonts w:cs="Arial"/>
              </w:rPr>
              <w:t xml:space="preserve"> To support </w:t>
            </w:r>
            <w:r w:rsidRPr="3717CA99" w:rsidR="00427A16">
              <w:rPr>
                <w:rFonts w:cs="Arial"/>
              </w:rPr>
              <w:t>children</w:t>
            </w:r>
            <w:r w:rsidRPr="3717CA99" w:rsidR="00004CA4">
              <w:rPr>
                <w:rFonts w:cs="Arial"/>
              </w:rPr>
              <w:t xml:space="preserve"> and their </w:t>
            </w:r>
            <w:r w:rsidRPr="3717CA99" w:rsidR="7AA2DC2E">
              <w:rPr>
                <w:rFonts w:cs="Arial"/>
              </w:rPr>
              <w:t>parent/</w:t>
            </w:r>
            <w:r w:rsidRPr="3717CA99" w:rsidR="00004CA4">
              <w:rPr>
                <w:rFonts w:cs="Arial"/>
              </w:rPr>
              <w:t xml:space="preserve">carers to </w:t>
            </w:r>
            <w:r w:rsidRPr="3717CA99" w:rsidR="00004CA4">
              <w:rPr>
                <w:rFonts w:cs="Arial"/>
              </w:rPr>
              <w:t>maintain</w:t>
            </w:r>
            <w:r w:rsidRPr="3717CA99" w:rsidR="00004CA4">
              <w:rPr>
                <w:rFonts w:cs="Arial"/>
              </w:rPr>
              <w:t xml:space="preserve"> their </w:t>
            </w:r>
            <w:r w:rsidRPr="3717CA99" w:rsidR="12254D16">
              <w:rPr>
                <w:rFonts w:cs="Arial"/>
              </w:rPr>
              <w:t>EET</w:t>
            </w:r>
            <w:r w:rsidRPr="3717CA99" w:rsidR="0043591D">
              <w:rPr>
                <w:rFonts w:cs="Arial"/>
              </w:rPr>
              <w:t xml:space="preserve"> placements</w:t>
            </w:r>
            <w:r w:rsidRPr="3717CA99" w:rsidR="00004CA4">
              <w:rPr>
                <w:rFonts w:cs="Arial"/>
              </w:rPr>
              <w:t xml:space="preserve">.  To work with </w:t>
            </w:r>
            <w:r w:rsidRPr="3717CA99" w:rsidR="0043591D">
              <w:rPr>
                <w:rFonts w:cs="Arial"/>
              </w:rPr>
              <w:t xml:space="preserve">and support </w:t>
            </w:r>
            <w:r w:rsidRPr="3717CA99" w:rsidR="008B0CD0">
              <w:rPr>
                <w:rFonts w:cs="Arial"/>
              </w:rPr>
              <w:t>education and training providers</w:t>
            </w:r>
            <w:r w:rsidRPr="3717CA99" w:rsidR="00004CA4">
              <w:rPr>
                <w:rFonts w:cs="Arial"/>
              </w:rPr>
              <w:t xml:space="preserve"> </w:t>
            </w:r>
            <w:r w:rsidRPr="3717CA99" w:rsidR="0043591D">
              <w:rPr>
                <w:rFonts w:cs="Arial"/>
              </w:rPr>
              <w:t>and potential employers to maintain E</w:t>
            </w:r>
            <w:r w:rsidRPr="3717CA99" w:rsidR="33D20C00">
              <w:rPr>
                <w:rFonts w:cs="Arial"/>
              </w:rPr>
              <w:t>ET</w:t>
            </w:r>
            <w:r w:rsidRPr="3717CA99" w:rsidR="0043591D">
              <w:rPr>
                <w:rFonts w:cs="Arial"/>
              </w:rPr>
              <w:t xml:space="preserve"> placements for</w:t>
            </w:r>
            <w:r w:rsidRPr="3717CA99" w:rsidR="00427A16">
              <w:rPr>
                <w:rFonts w:cs="Arial"/>
              </w:rPr>
              <w:t xml:space="preserve"> children open to the YJS</w:t>
            </w:r>
            <w:r w:rsidRPr="3717CA99" w:rsidR="542E48BA">
              <w:rPr>
                <w:rFonts w:cs="Arial"/>
              </w:rPr>
              <w:t>.</w:t>
            </w:r>
          </w:p>
          <w:p w:rsidRPr="00B04D1B" w:rsidR="00427A16" w:rsidP="0043591D" w:rsidRDefault="00427A16" w14:paraId="144BD16E" w14:textId="5F38DCDE">
            <w:pPr>
              <w:pStyle w:val="BodyTextIndent"/>
              <w:ind w:left="0"/>
              <w:jc w:val="both"/>
              <w:rPr>
                <w:rFonts w:cs="Arial"/>
              </w:rPr>
            </w:pPr>
            <w:r w:rsidRPr="00B04D1B">
              <w:rPr>
                <w:rFonts w:cs="Arial"/>
              </w:rPr>
              <w:t>To work with education and training providers to develop programmes for young people for whom mainstream schooling may not be appropriate.</w:t>
            </w:r>
          </w:p>
          <w:p w:rsidRPr="00B04D1B" w:rsidR="0043591D" w:rsidP="0043591D" w:rsidRDefault="0043591D" w14:paraId="210F245E" w14:textId="4819F1BE">
            <w:pPr>
              <w:jc w:val="both"/>
              <w:rPr>
                <w:rFonts w:cs="Arial"/>
                <w:shd w:val="clear" w:color="auto" w:fill="FFFFFF"/>
              </w:rPr>
            </w:pPr>
            <w:r w:rsidRPr="00B04D1B" w:rsidR="0043591D">
              <w:rPr>
                <w:rFonts w:cs="Arial"/>
                <w:shd w:val="clear" w:color="auto" w:fill="FFFFFF"/>
              </w:rPr>
              <w:t xml:space="preserve">The </w:t>
            </w:r>
            <w:r w:rsidRPr="00B04D1B" w:rsidR="00427A16">
              <w:rPr>
                <w:rFonts w:cs="Arial"/>
                <w:shd w:val="clear" w:color="auto" w:fill="FFFFFF"/>
              </w:rPr>
              <w:t>role also involves working</w:t>
            </w:r>
            <w:r w:rsidRPr="00B04D1B" w:rsidR="0043591D">
              <w:rPr>
                <w:rFonts w:cs="Arial"/>
                <w:shd w:val="clear" w:color="auto" w:fill="FFFFFF"/>
              </w:rPr>
              <w:t xml:space="preserve"> with fellow team members and partner agencies and in conjunction with the Business Performance Team to </w:t>
            </w:r>
            <w:r w:rsidRPr="00B04D1B" w:rsidR="0043591D">
              <w:rPr>
                <w:rFonts w:cs="Arial"/>
                <w:shd w:val="clear" w:color="auto" w:fill="FFFFFF"/>
              </w:rPr>
              <w:t xml:space="preserve">monitor</w:t>
            </w:r>
            <w:r w:rsidRPr="00B04D1B" w:rsidR="0043591D">
              <w:rPr>
                <w:rFonts w:cs="Arial"/>
                <w:shd w:val="clear" w:color="auto" w:fill="FFFFFF"/>
              </w:rPr>
              <w:t xml:space="preserve"> and track the participation of Y</w:t>
            </w:r>
            <w:r w:rsidRPr="00B04D1B" w:rsidR="00427A16">
              <w:rPr>
                <w:rFonts w:cs="Arial"/>
                <w:shd w:val="clear" w:color="auto" w:fill="FFFFFF"/>
              </w:rPr>
              <w:t>J</w:t>
            </w:r>
            <w:r w:rsidRPr="00B04D1B" w:rsidR="0043591D">
              <w:rPr>
                <w:rFonts w:cs="Arial"/>
                <w:shd w:val="clear" w:color="auto" w:fill="FFFFFF"/>
              </w:rPr>
              <w:t xml:space="preserve">S </w:t>
            </w:r>
            <w:r w:rsidRPr="00B04D1B" w:rsidR="00427A16">
              <w:rPr>
                <w:rFonts w:cs="Arial"/>
                <w:shd w:val="clear" w:color="auto" w:fill="FFFFFF"/>
              </w:rPr>
              <w:t>children</w:t>
            </w:r>
            <w:r w:rsidRPr="00B04D1B" w:rsidR="0043591D">
              <w:rPr>
                <w:rFonts w:cs="Arial"/>
                <w:shd w:val="clear" w:color="auto" w:fill="FFFFFF"/>
              </w:rPr>
              <w:t xml:space="preserve"> in E</w:t>
            </w:r>
            <w:r w:rsidRPr="00B04D1B" w:rsidR="327C542B">
              <w:rPr>
                <w:rFonts w:cs="Arial"/>
                <w:shd w:val="clear" w:color="auto" w:fill="FFFFFF"/>
              </w:rPr>
              <w:t xml:space="preserve">ET </w:t>
            </w:r>
            <w:r w:rsidRPr="00B04D1B" w:rsidR="0043591D">
              <w:rPr>
                <w:rFonts w:cs="Arial"/>
                <w:shd w:val="clear" w:color="auto" w:fill="FFFFFF"/>
              </w:rPr>
              <w:t xml:space="preserve">and provide relevant data upon request. </w:t>
            </w:r>
          </w:p>
          <w:p w:rsidRPr="00B04D1B" w:rsidR="00427A16" w:rsidP="0043591D" w:rsidRDefault="00427A16" w14:paraId="0F642E4C" w14:textId="11716F6F">
            <w:pPr>
              <w:jc w:val="both"/>
              <w:rPr>
                <w:rFonts w:cs="Arial"/>
              </w:rPr>
            </w:pPr>
          </w:p>
        </w:tc>
      </w:tr>
    </w:tbl>
    <w:p w:rsidRPr="00B04D1B" w:rsidR="003972C5" w:rsidP="003972C5" w:rsidRDefault="003972C5" w14:paraId="4101652C" w14:textId="77777777">
      <w:pPr>
        <w:jc w:val="both"/>
        <w:rPr>
          <w:rFonts w:eastAsia="Arial Unicode MS" w:cs="Arial"/>
        </w:rPr>
      </w:pPr>
    </w:p>
    <w:p w:rsidRPr="00B04D1B" w:rsidR="003972C5" w:rsidP="003972C5" w:rsidRDefault="003972C5" w14:paraId="1D76A30D" w14:textId="77777777">
      <w:pPr>
        <w:rPr>
          <w:rFonts w:cs="Arial"/>
          <w:spacing w:val="40"/>
          <w:sz w:val="36"/>
          <w:szCs w:val="19"/>
        </w:rPr>
      </w:pPr>
      <w:r w:rsidRPr="00B04D1B">
        <w:rPr>
          <w:rFonts w:cs="Arial"/>
          <w:spacing w:val="40"/>
          <w:sz w:val="36"/>
          <w:szCs w:val="19"/>
        </w:rPr>
        <w:t>A. Job Description</w:t>
      </w:r>
    </w:p>
    <w:p w:rsidRPr="00B04D1B" w:rsidR="003972C5" w:rsidP="003972C5" w:rsidRDefault="009A18A4" w14:paraId="4B99056E" w14:textId="77777777">
      <w:pPr>
        <w:rPr>
          <w:rFonts w:cs="Arial"/>
          <w:b/>
        </w:rPr>
      </w:pPr>
      <w:r>
        <w:rPr>
          <w:rFonts w:cs="Arial"/>
          <w:sz w:val="28"/>
          <w:szCs w:val="28"/>
        </w:rPr>
        <w:pict w14:anchorId="4738BF9A">
          <v:rect id="_x0000_i1026" style="width:0;height:1.5pt" o:hr="t" o:hrstd="t" o:hralign="center" fillcolor="#a0a0a0" stroked="f">
            <v:imagedata o:title="" r:id="rId12"/>
          </v:rect>
        </w:pict>
      </w:r>
    </w:p>
    <w:p w:rsidRPr="00B04D1B" w:rsidR="003972C5" w:rsidP="003972C5" w:rsidRDefault="003972C5" w14:paraId="1299C43A" w14:textId="77777777">
      <w:pPr>
        <w:rPr>
          <w:rFonts w:cs="Arial"/>
        </w:rPr>
      </w:pPr>
    </w:p>
    <w:p w:rsidRPr="00B04D1B" w:rsidR="003972C5" w:rsidP="003972C5" w:rsidRDefault="003972C5" w14:paraId="63257F8C" w14:textId="77777777">
      <w:pPr>
        <w:rPr>
          <w:rFonts w:cs="Arial"/>
          <w:b/>
        </w:rPr>
      </w:pPr>
      <w:r w:rsidRPr="00B04D1B">
        <w:rPr>
          <w:rFonts w:cs="Arial"/>
          <w:b/>
        </w:rPr>
        <w:t>1. Resident &amp; Community Contribution</w:t>
      </w:r>
    </w:p>
    <w:p w:rsidRPr="00B04D1B" w:rsidR="003972C5" w:rsidP="003972C5" w:rsidRDefault="003972C5" w14:paraId="4DDBEF00" w14:textId="77777777">
      <w:pPr>
        <w:ind w:left="360"/>
        <w:jc w:val="both"/>
        <w:rPr>
          <w:rFonts w:cs="Arial"/>
          <w:color w:val="800080"/>
        </w:rPr>
      </w:pPr>
    </w:p>
    <w:p w:rsidRPr="00B04D1B" w:rsidR="003972C5" w:rsidP="003972C5" w:rsidRDefault="003972C5" w14:paraId="5B8DBF83" w14:textId="3DE43947">
      <w:pPr>
        <w:numPr>
          <w:ilvl w:val="0"/>
          <w:numId w:val="9"/>
        </w:numPr>
        <w:jc w:val="both"/>
        <w:rPr>
          <w:rFonts w:cs="Arial"/>
        </w:rPr>
      </w:pPr>
      <w:r w:rsidRPr="3717CA99" w:rsidR="003972C5">
        <w:rPr>
          <w:rFonts w:cs="Arial"/>
        </w:rPr>
        <w:t xml:space="preserve">To </w:t>
      </w:r>
      <w:r w:rsidRPr="3717CA99" w:rsidR="0008026A">
        <w:rPr>
          <w:rFonts w:cs="Arial"/>
        </w:rPr>
        <w:t>liaise with internal</w:t>
      </w:r>
      <w:r w:rsidRPr="3717CA99" w:rsidR="00163D30">
        <w:rPr>
          <w:rFonts w:cs="Arial"/>
        </w:rPr>
        <w:t xml:space="preserve"> agencies</w:t>
      </w:r>
      <w:r w:rsidRPr="3717CA99" w:rsidR="3F065BFB">
        <w:rPr>
          <w:rFonts w:cs="Arial"/>
        </w:rPr>
        <w:t xml:space="preserve"> </w:t>
      </w:r>
      <w:r w:rsidRPr="3717CA99" w:rsidR="0008026A">
        <w:rPr>
          <w:rFonts w:cs="Arial"/>
        </w:rPr>
        <w:t>and external agencies</w:t>
      </w:r>
      <w:r w:rsidRPr="3717CA99" w:rsidR="4A110A33">
        <w:rPr>
          <w:rFonts w:cs="Arial"/>
        </w:rPr>
        <w:t xml:space="preserve"> </w:t>
      </w:r>
      <w:r w:rsidRPr="3717CA99" w:rsidR="0008026A">
        <w:rPr>
          <w:rFonts w:cs="Arial"/>
        </w:rPr>
        <w:t xml:space="preserve">to </w:t>
      </w:r>
      <w:r w:rsidRPr="3717CA99" w:rsidR="00004CA4">
        <w:rPr>
          <w:rFonts w:cs="Arial"/>
        </w:rPr>
        <w:t xml:space="preserve">ensure </w:t>
      </w:r>
      <w:r w:rsidRPr="3717CA99" w:rsidR="00427A16">
        <w:rPr>
          <w:rFonts w:cs="Arial"/>
        </w:rPr>
        <w:t>children</w:t>
      </w:r>
      <w:r w:rsidRPr="3717CA99" w:rsidR="008B0CD0">
        <w:rPr>
          <w:rFonts w:cs="Arial"/>
        </w:rPr>
        <w:t xml:space="preserve"> have access to </w:t>
      </w:r>
      <w:r w:rsidRPr="3717CA99" w:rsidR="008B0CD0">
        <w:rPr>
          <w:rFonts w:cs="Arial"/>
        </w:rPr>
        <w:t>a</w:t>
      </w:r>
      <w:r w:rsidRPr="3717CA99" w:rsidR="008B0CD0">
        <w:rPr>
          <w:rFonts w:cs="Arial"/>
        </w:rPr>
        <w:t xml:space="preserve">ppropriate </w:t>
      </w:r>
      <w:r w:rsidRPr="3717CA99" w:rsidR="00004CA4">
        <w:rPr>
          <w:rFonts w:cs="Arial"/>
        </w:rPr>
        <w:t>education</w:t>
      </w:r>
      <w:r w:rsidRPr="3717CA99" w:rsidR="00004CA4">
        <w:rPr>
          <w:rFonts w:cs="Arial"/>
        </w:rPr>
        <w:t xml:space="preserve"> </w:t>
      </w:r>
      <w:r w:rsidRPr="3717CA99" w:rsidR="0043591D">
        <w:rPr>
          <w:rFonts w:cs="Arial"/>
        </w:rPr>
        <w:t xml:space="preserve">and training </w:t>
      </w:r>
      <w:r w:rsidRPr="3717CA99" w:rsidR="00004CA4">
        <w:rPr>
          <w:rFonts w:cs="Arial"/>
        </w:rPr>
        <w:t xml:space="preserve">provision </w:t>
      </w:r>
      <w:r w:rsidRPr="3717CA99" w:rsidR="0043591D">
        <w:rPr>
          <w:rFonts w:cs="Arial"/>
        </w:rPr>
        <w:t xml:space="preserve">or employment opportunities </w:t>
      </w:r>
      <w:r w:rsidRPr="3717CA99" w:rsidR="00004CA4">
        <w:rPr>
          <w:rFonts w:cs="Arial"/>
        </w:rPr>
        <w:t xml:space="preserve">which will </w:t>
      </w:r>
      <w:r w:rsidRPr="3717CA99" w:rsidR="00AB42AF">
        <w:rPr>
          <w:rFonts w:cs="Arial"/>
        </w:rPr>
        <w:t xml:space="preserve">improve their life chances and </w:t>
      </w:r>
      <w:r w:rsidRPr="3717CA99" w:rsidR="003972C5">
        <w:rPr>
          <w:rFonts w:cs="Arial"/>
        </w:rPr>
        <w:t>reduce the risk of them re-offending and causing serious harm to the public and themselves.</w:t>
      </w:r>
    </w:p>
    <w:p w:rsidRPr="00B04D1B" w:rsidR="003972C5" w:rsidP="003972C5" w:rsidRDefault="003972C5" w14:paraId="3461D779" w14:textId="77777777">
      <w:pPr>
        <w:ind w:left="360"/>
        <w:jc w:val="both"/>
        <w:rPr>
          <w:rFonts w:cs="Arial"/>
        </w:rPr>
      </w:pPr>
    </w:p>
    <w:p w:rsidRPr="00B04D1B" w:rsidR="003972C5" w:rsidP="003972C5" w:rsidRDefault="003972C5" w14:paraId="339B0180" w14:textId="05EB0DFC">
      <w:pPr>
        <w:numPr>
          <w:ilvl w:val="0"/>
          <w:numId w:val="9"/>
        </w:numPr>
        <w:jc w:val="both"/>
        <w:rPr>
          <w:rFonts w:cs="Arial"/>
        </w:rPr>
      </w:pPr>
      <w:r w:rsidRPr="3717CA99" w:rsidR="003972C5">
        <w:rPr>
          <w:rFonts w:cs="Arial"/>
        </w:rPr>
        <w:t xml:space="preserve">To </w:t>
      </w:r>
      <w:r w:rsidRPr="3717CA99" w:rsidR="003972C5">
        <w:rPr>
          <w:rFonts w:cs="Arial"/>
        </w:rPr>
        <w:t>demonstrate</w:t>
      </w:r>
      <w:r w:rsidRPr="3717CA99" w:rsidR="003972C5">
        <w:rPr>
          <w:rFonts w:cs="Arial"/>
        </w:rPr>
        <w:t xml:space="preserve"> understanding of the Council’s </w:t>
      </w:r>
      <w:r w:rsidRPr="3717CA99" w:rsidR="003972C5">
        <w:rPr>
          <w:rFonts w:cs="Arial"/>
          <w:i w:val="1"/>
          <w:iCs w:val="1"/>
        </w:rPr>
        <w:t>Customer Care Standards</w:t>
      </w:r>
      <w:r w:rsidRPr="3717CA99" w:rsidR="003972C5">
        <w:rPr>
          <w:rFonts w:cs="Arial"/>
        </w:rPr>
        <w:t xml:space="preserve"> and ensure</w:t>
      </w:r>
      <w:r w:rsidRPr="3717CA99" w:rsidR="723E3D6A">
        <w:rPr>
          <w:rFonts w:cs="Arial"/>
        </w:rPr>
        <w:t xml:space="preserve"> </w:t>
      </w:r>
      <w:r w:rsidRPr="3717CA99" w:rsidR="003972C5">
        <w:rPr>
          <w:rFonts w:cs="Arial"/>
        </w:rPr>
        <w:t xml:space="preserve">these standards are met </w:t>
      </w:r>
      <w:r w:rsidRPr="3717CA99" w:rsidR="003972C5">
        <w:rPr>
          <w:rFonts w:cs="Arial"/>
        </w:rPr>
        <w:t>in order to</w:t>
      </w:r>
      <w:r w:rsidRPr="3717CA99" w:rsidR="003972C5">
        <w:rPr>
          <w:rFonts w:cs="Arial"/>
        </w:rPr>
        <w:t xml:space="preserve"> deliver the Council vision of ‘putting our residents first</w:t>
      </w:r>
      <w:r w:rsidRPr="3717CA99" w:rsidR="003972C5">
        <w:rPr>
          <w:rFonts w:cs="Arial"/>
        </w:rPr>
        <w:t>’.</w:t>
      </w:r>
      <w:r w:rsidRPr="3717CA99" w:rsidR="003972C5">
        <w:rPr>
          <w:rFonts w:cs="Arial"/>
        </w:rPr>
        <w:t xml:space="preserve"> </w:t>
      </w:r>
    </w:p>
    <w:p w:rsidRPr="00B04D1B" w:rsidR="003972C5" w:rsidP="003972C5" w:rsidRDefault="003972C5" w14:paraId="3CF2D8B6" w14:textId="77777777">
      <w:pPr>
        <w:rPr>
          <w:rFonts w:cs="Arial"/>
          <w:b/>
        </w:rPr>
      </w:pPr>
    </w:p>
    <w:p w:rsidRPr="00B04D1B" w:rsidR="003972C5" w:rsidP="003972C5" w:rsidRDefault="003972C5" w14:paraId="0F82DEFA" w14:textId="77777777">
      <w:pPr>
        <w:rPr>
          <w:rFonts w:cs="Arial"/>
          <w:b/>
        </w:rPr>
      </w:pPr>
      <w:r w:rsidRPr="00B04D1B">
        <w:rPr>
          <w:rFonts w:cs="Arial"/>
          <w:b/>
        </w:rPr>
        <w:t>2. People Management</w:t>
      </w:r>
    </w:p>
    <w:p w:rsidRPr="00B04D1B" w:rsidR="003972C5" w:rsidP="003972C5" w:rsidRDefault="003972C5" w14:paraId="0FB78278" w14:textId="77777777">
      <w:pPr>
        <w:rPr>
          <w:rFonts w:cs="Arial"/>
        </w:rPr>
      </w:pPr>
    </w:p>
    <w:p w:rsidRPr="00B04D1B" w:rsidR="003972C5" w:rsidP="003972C5" w:rsidRDefault="003972C5" w14:paraId="1CA125DB" w14:textId="77777777">
      <w:pPr>
        <w:numPr>
          <w:ilvl w:val="0"/>
          <w:numId w:val="2"/>
        </w:numPr>
        <w:rPr>
          <w:rFonts w:cs="Arial"/>
        </w:rPr>
      </w:pPr>
      <w:r w:rsidRPr="00B04D1B">
        <w:rPr>
          <w:rFonts w:cs="Arial"/>
        </w:rPr>
        <w:t>No direct supervisory responsibility however may be</w:t>
      </w:r>
      <w:r w:rsidRPr="00B04D1B" w:rsidR="00F15F93">
        <w:rPr>
          <w:rFonts w:cs="Arial"/>
        </w:rPr>
        <w:t xml:space="preserve"> </w:t>
      </w:r>
      <w:r w:rsidRPr="00B04D1B" w:rsidR="00D06EE7">
        <w:rPr>
          <w:rFonts w:cs="Arial"/>
        </w:rPr>
        <w:t>a</w:t>
      </w:r>
      <w:r w:rsidRPr="00B04D1B">
        <w:rPr>
          <w:rFonts w:cs="Arial"/>
        </w:rPr>
        <w:t xml:space="preserve"> requirement to assist in indu</w:t>
      </w:r>
      <w:r w:rsidRPr="00B04D1B" w:rsidR="009D02EE">
        <w:rPr>
          <w:rFonts w:cs="Arial"/>
        </w:rPr>
        <w:t>ction,</w:t>
      </w:r>
      <w:r w:rsidRPr="00B04D1B">
        <w:rPr>
          <w:rFonts w:cs="Arial"/>
        </w:rPr>
        <w:t xml:space="preserve"> training and support of peers, new employees, sessional staff, volunteers and trainees</w:t>
      </w:r>
      <w:r w:rsidRPr="00B04D1B" w:rsidR="0043591D">
        <w:rPr>
          <w:rFonts w:cs="Arial"/>
        </w:rPr>
        <w:t>/students</w:t>
      </w:r>
      <w:r w:rsidRPr="00B04D1B">
        <w:rPr>
          <w:rFonts w:cs="Arial"/>
        </w:rPr>
        <w:t>.</w:t>
      </w:r>
    </w:p>
    <w:p w:rsidRPr="00B04D1B" w:rsidR="003972C5" w:rsidP="003972C5" w:rsidRDefault="003972C5" w14:paraId="1FC39945" w14:textId="77777777">
      <w:pPr>
        <w:rPr>
          <w:rFonts w:cs="Arial"/>
        </w:rPr>
      </w:pPr>
    </w:p>
    <w:p w:rsidRPr="00B04D1B" w:rsidR="003972C5" w:rsidP="003972C5" w:rsidRDefault="003972C5" w14:paraId="2A8B0A54" w14:textId="77777777">
      <w:pPr>
        <w:rPr>
          <w:rFonts w:cs="Arial"/>
          <w:b/>
        </w:rPr>
      </w:pPr>
      <w:r w:rsidRPr="00B04D1B">
        <w:rPr>
          <w:rFonts w:cs="Arial"/>
          <w:b/>
        </w:rPr>
        <w:t>3. Operational Service Delivery</w:t>
      </w:r>
    </w:p>
    <w:p w:rsidRPr="00B04D1B" w:rsidR="003972C5" w:rsidP="003972C5" w:rsidRDefault="003972C5" w14:paraId="0562CB0E" w14:textId="06B0717C">
      <w:pPr>
        <w:rPr>
          <w:rFonts w:cs="Arial"/>
        </w:rPr>
      </w:pPr>
    </w:p>
    <w:p w:rsidRPr="00B04D1B" w:rsidR="00EF0F48" w:rsidP="3717CA99" w:rsidRDefault="00EF0F48" w14:paraId="65880245" w14:textId="1E77DC3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3717CA99" w:rsidR="0085093A">
        <w:rPr>
          <w:rFonts w:ascii="Arial" w:hAnsi="Arial" w:cs="Arial"/>
        </w:rPr>
        <w:t xml:space="preserve">To </w:t>
      </w:r>
      <w:r w:rsidRPr="3717CA99" w:rsidR="0085093A">
        <w:rPr>
          <w:rFonts w:ascii="Arial" w:hAnsi="Arial" w:cs="Arial"/>
        </w:rPr>
        <w:t>be responsible for</w:t>
      </w:r>
      <w:r w:rsidRPr="3717CA99" w:rsidR="0085093A">
        <w:rPr>
          <w:rFonts w:ascii="Arial" w:hAnsi="Arial" w:cs="Arial"/>
        </w:rPr>
        <w:t xml:space="preserve"> </w:t>
      </w:r>
      <w:r w:rsidRPr="3717CA99" w:rsidR="003E296C">
        <w:rPr>
          <w:rFonts w:ascii="Arial" w:hAnsi="Arial" w:cs="Arial"/>
        </w:rPr>
        <w:t>the</w:t>
      </w:r>
      <w:r w:rsidRPr="3717CA99" w:rsidR="0085093A">
        <w:rPr>
          <w:rFonts w:ascii="Arial" w:hAnsi="Arial" w:cs="Arial"/>
        </w:rPr>
        <w:t xml:space="preserve"> </w:t>
      </w:r>
      <w:r w:rsidRPr="3717CA99" w:rsidR="003E296C">
        <w:rPr>
          <w:rFonts w:ascii="Arial" w:hAnsi="Arial" w:cs="Arial"/>
        </w:rPr>
        <w:t xml:space="preserve">collation and recording of </w:t>
      </w:r>
      <w:r w:rsidRPr="3717CA99" w:rsidR="0085093A">
        <w:rPr>
          <w:rFonts w:ascii="Arial" w:hAnsi="Arial" w:cs="Arial"/>
        </w:rPr>
        <w:t>data to track the EE</w:t>
      </w:r>
      <w:r w:rsidRPr="3717CA99" w:rsidR="5098BA80">
        <w:rPr>
          <w:rFonts w:ascii="Arial" w:hAnsi="Arial" w:cs="Arial"/>
        </w:rPr>
        <w:t>T</w:t>
      </w:r>
      <w:r w:rsidRPr="3717CA99" w:rsidR="0085093A">
        <w:rPr>
          <w:rFonts w:ascii="Arial" w:hAnsi="Arial" w:cs="Arial"/>
        </w:rPr>
        <w:t xml:space="preserve"> provision for all children open to the YJS, including the quarterly reporting of the YJB Key Performance Indicators</w:t>
      </w:r>
      <w:r w:rsidRPr="3717CA99" w:rsidR="003E296C">
        <w:rPr>
          <w:rFonts w:ascii="Arial" w:hAnsi="Arial" w:cs="Arial"/>
        </w:rPr>
        <w:t xml:space="preserve"> (KPI)</w:t>
      </w:r>
      <w:r w:rsidRPr="3717CA99" w:rsidR="75EF94DD">
        <w:rPr>
          <w:rFonts w:ascii="Arial" w:hAnsi="Arial" w:cs="Arial"/>
        </w:rPr>
        <w:t xml:space="preserve"> and </w:t>
      </w:r>
      <w:r w:rsidRPr="3717CA99" w:rsidR="00855DB8">
        <w:rPr>
          <w:rFonts w:ascii="Arial" w:hAnsi="Arial" w:cs="Arial"/>
        </w:rPr>
        <w:t>review</w:t>
      </w:r>
      <w:r w:rsidRPr="3717CA99" w:rsidR="00EF0F48">
        <w:rPr>
          <w:rFonts w:ascii="Arial" w:hAnsi="Arial" w:cs="Arial"/>
        </w:rPr>
        <w:t xml:space="preserve"> local data collection to ensure the service </w:t>
      </w:r>
      <w:r w:rsidRPr="3717CA99" w:rsidR="00EF0F48">
        <w:rPr>
          <w:rFonts w:ascii="Arial" w:hAnsi="Arial" w:cs="Arial"/>
        </w:rPr>
        <w:t>remains</w:t>
      </w:r>
      <w:r w:rsidRPr="3717CA99" w:rsidR="00EF0F48">
        <w:rPr>
          <w:rFonts w:ascii="Arial" w:hAnsi="Arial" w:cs="Arial"/>
        </w:rPr>
        <w:t xml:space="preserve"> responsive to </w:t>
      </w:r>
      <w:r w:rsidRPr="3717CA99" w:rsidR="00EF0F48">
        <w:rPr>
          <w:rFonts w:ascii="Arial" w:hAnsi="Arial" w:cs="Arial"/>
        </w:rPr>
        <w:t>emerging</w:t>
      </w:r>
      <w:r w:rsidRPr="3717CA99" w:rsidR="00EF0F48">
        <w:rPr>
          <w:rFonts w:ascii="Arial" w:hAnsi="Arial" w:cs="Arial"/>
        </w:rPr>
        <w:t xml:space="preserve"> needs of children and young people</w:t>
      </w:r>
      <w:r w:rsidRPr="3717CA99" w:rsidR="453DA94E">
        <w:rPr>
          <w:rFonts w:ascii="Arial" w:hAnsi="Arial" w:cs="Arial"/>
        </w:rPr>
        <w:t>.</w:t>
      </w:r>
    </w:p>
    <w:p w:rsidRPr="00B04D1B" w:rsidR="009108F7" w:rsidP="3717CA99" w:rsidRDefault="009108F7" w14:paraId="0573A6FD" w14:noSpellErr="1" w14:textId="3ED9B19B">
      <w:pPr>
        <w:pStyle w:val="Normal"/>
        <w:rPr>
          <w:rFonts w:ascii="Arial" w:hAnsi="Arial" w:cs="Arial"/>
        </w:rPr>
      </w:pPr>
    </w:p>
    <w:p w:rsidRPr="00B04D1B" w:rsidR="00EF0F48" w:rsidP="0085093A" w:rsidRDefault="00EF0F48" w14:paraId="5A46B484" w14:textId="18F6EE1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3717CA99" w:rsidR="00EF0F48">
        <w:rPr>
          <w:rFonts w:ascii="Arial" w:hAnsi="Arial" w:cs="Arial"/>
        </w:rPr>
        <w:t xml:space="preserve">To remain abreast of national policy and practise to ensure service delivery is of </w:t>
      </w:r>
      <w:r w:rsidRPr="3717CA99" w:rsidR="1711BEF7">
        <w:rPr>
          <w:rFonts w:ascii="Arial" w:hAnsi="Arial" w:cs="Arial"/>
        </w:rPr>
        <w:t xml:space="preserve">a </w:t>
      </w:r>
      <w:r w:rsidRPr="3717CA99" w:rsidR="00EF0F48">
        <w:rPr>
          <w:rFonts w:ascii="Arial" w:hAnsi="Arial" w:cs="Arial"/>
        </w:rPr>
        <w:t>high standard</w:t>
      </w:r>
      <w:r w:rsidRPr="3717CA99" w:rsidR="64EFD169">
        <w:rPr>
          <w:rFonts w:ascii="Arial" w:hAnsi="Arial" w:cs="Arial"/>
        </w:rPr>
        <w:t>.</w:t>
      </w:r>
    </w:p>
    <w:p w:rsidRPr="00B04D1B" w:rsidR="0085093A" w:rsidP="0085093A" w:rsidRDefault="0085093A" w14:paraId="207ECE93" w14:textId="77777777">
      <w:pPr>
        <w:pStyle w:val="ListParagraph"/>
        <w:rPr>
          <w:rFonts w:ascii="Arial" w:hAnsi="Arial" w:cs="Arial"/>
        </w:rPr>
      </w:pPr>
    </w:p>
    <w:p w:rsidRPr="00B04D1B" w:rsidR="00AB42AF" w:rsidP="00AB42AF" w:rsidRDefault="00AB42AF" w14:paraId="34CE0A41" w14:textId="77777777">
      <w:pPr>
        <w:ind w:left="720"/>
        <w:jc w:val="both"/>
        <w:rPr>
          <w:rFonts w:eastAsia="Arial Unicode MS" w:cs="Arial"/>
        </w:rPr>
      </w:pPr>
    </w:p>
    <w:p w:rsidRPr="00B04D1B" w:rsidR="008B0CD0" w:rsidP="008B0CD0" w:rsidRDefault="003972C5" w14:paraId="25A0CD09" w14:textId="1C4C6C98">
      <w:pPr>
        <w:numPr>
          <w:ilvl w:val="0"/>
          <w:numId w:val="9"/>
        </w:numPr>
        <w:jc w:val="both"/>
        <w:rPr>
          <w:rFonts w:eastAsia="Arial Unicode MS" w:cs="Arial"/>
        </w:rPr>
      </w:pPr>
      <w:r w:rsidRPr="3717CA99" w:rsidR="003972C5">
        <w:rPr>
          <w:rFonts w:eastAsia="Arial Unicode MS" w:cs="Arial"/>
        </w:rPr>
        <w:t xml:space="preserve">To </w:t>
      </w:r>
      <w:r w:rsidRPr="3717CA99" w:rsidR="003E296C">
        <w:rPr>
          <w:rFonts w:eastAsia="Arial Unicode MS" w:cs="Arial"/>
        </w:rPr>
        <w:t>liaise with EE</w:t>
      </w:r>
      <w:r w:rsidRPr="3717CA99" w:rsidR="7F540E01">
        <w:rPr>
          <w:rFonts w:eastAsia="Arial Unicode MS" w:cs="Arial"/>
        </w:rPr>
        <w:t>T</w:t>
      </w:r>
      <w:r w:rsidRPr="3717CA99" w:rsidR="003E296C">
        <w:rPr>
          <w:rFonts w:eastAsia="Arial Unicode MS" w:cs="Arial"/>
        </w:rPr>
        <w:t xml:space="preserve"> providers to </w:t>
      </w:r>
      <w:r w:rsidRPr="3717CA99" w:rsidR="003E296C">
        <w:rPr>
          <w:rFonts w:eastAsia="Arial Unicode MS" w:cs="Arial"/>
        </w:rPr>
        <w:t>identify</w:t>
      </w:r>
      <w:r w:rsidRPr="3717CA99" w:rsidR="003E296C">
        <w:rPr>
          <w:rFonts w:eastAsia="Arial Unicode MS" w:cs="Arial"/>
        </w:rPr>
        <w:t xml:space="preserve"> current provision for </w:t>
      </w:r>
      <w:r w:rsidRPr="3717CA99" w:rsidR="0008026A">
        <w:rPr>
          <w:rFonts w:eastAsia="Arial Unicode MS" w:cs="Arial"/>
        </w:rPr>
        <w:t>children open to the YJS</w:t>
      </w:r>
      <w:r w:rsidRPr="3717CA99" w:rsidR="003E296C">
        <w:rPr>
          <w:rFonts w:eastAsia="Arial Unicode MS" w:cs="Arial"/>
        </w:rPr>
        <w:t xml:space="preserve"> with </w:t>
      </w:r>
      <w:r w:rsidRPr="3717CA99" w:rsidR="008B0CD0">
        <w:rPr>
          <w:rFonts w:eastAsia="Arial Unicode MS" w:cs="Arial"/>
        </w:rPr>
        <w:t xml:space="preserve">potential </w:t>
      </w:r>
      <w:r w:rsidRPr="3717CA99" w:rsidR="7B1C6D0A">
        <w:rPr>
          <w:rFonts w:eastAsia="Arial Unicode MS" w:cs="Arial"/>
        </w:rPr>
        <w:t>SEND</w:t>
      </w:r>
      <w:r w:rsidRPr="3717CA99" w:rsidR="008B0CD0">
        <w:rPr>
          <w:rFonts w:eastAsia="Arial Unicode MS" w:cs="Arial"/>
        </w:rPr>
        <w:t xml:space="preserve"> and refer on to </w:t>
      </w:r>
      <w:r w:rsidRPr="3717CA99" w:rsidR="008B0CD0">
        <w:rPr>
          <w:rFonts w:eastAsia="Arial Unicode MS" w:cs="Arial"/>
        </w:rPr>
        <w:t>appropriate agencies</w:t>
      </w:r>
      <w:r w:rsidRPr="3717CA99" w:rsidR="008B0CD0">
        <w:rPr>
          <w:rFonts w:eastAsia="Arial Unicode MS" w:cs="Arial"/>
        </w:rPr>
        <w:t xml:space="preserve"> for full specialist assessments</w:t>
      </w:r>
      <w:r w:rsidRPr="3717CA99" w:rsidR="00033E06">
        <w:rPr>
          <w:rFonts w:eastAsia="Arial Unicode MS" w:cs="Arial"/>
        </w:rPr>
        <w:t xml:space="preserve"> where </w:t>
      </w:r>
      <w:r w:rsidRPr="3717CA99" w:rsidR="00033E06">
        <w:rPr>
          <w:rFonts w:eastAsia="Arial Unicode MS" w:cs="Arial"/>
        </w:rPr>
        <w:t>required</w:t>
      </w:r>
      <w:r w:rsidRPr="3717CA99" w:rsidR="00163D30">
        <w:rPr>
          <w:rFonts w:eastAsia="Arial Unicode MS" w:cs="Arial"/>
        </w:rPr>
        <w:t>.</w:t>
      </w:r>
      <w:r w:rsidRPr="3717CA99" w:rsidR="00D23038">
        <w:rPr>
          <w:rFonts w:eastAsia="Arial Unicode MS" w:cs="Arial"/>
        </w:rPr>
        <w:t xml:space="preserve"> </w:t>
      </w:r>
    </w:p>
    <w:p w:rsidRPr="00B04D1B" w:rsidR="0008026A" w:rsidP="00163D30" w:rsidRDefault="0008026A" w14:paraId="6B3495A9" w14:textId="77777777">
      <w:pPr>
        <w:pStyle w:val="ListParagraph"/>
        <w:rPr>
          <w:rFonts w:eastAsia="Arial Unicode MS" w:cs="Arial"/>
        </w:rPr>
      </w:pPr>
    </w:p>
    <w:p w:rsidRPr="00B04D1B" w:rsidR="0008026A" w:rsidP="0008026A" w:rsidRDefault="003E296C" w14:paraId="5B5E555A" w14:textId="7F60E372">
      <w:pPr>
        <w:numPr>
          <w:ilvl w:val="0"/>
          <w:numId w:val="9"/>
        </w:numPr>
        <w:jc w:val="both"/>
        <w:rPr>
          <w:rFonts w:eastAsia="Arial Unicode MS" w:cs="Arial"/>
          <w:b w:val="1"/>
          <w:bCs w:val="1"/>
          <w:color w:val="FF0000"/>
        </w:rPr>
      </w:pPr>
      <w:r w:rsidRPr="3717CA99" w:rsidR="003E296C">
        <w:rPr>
          <w:rFonts w:eastAsia="Arial Unicode MS" w:cs="Arial"/>
        </w:rPr>
        <w:t xml:space="preserve">To </w:t>
      </w:r>
      <w:r w:rsidRPr="3717CA99" w:rsidR="0008026A">
        <w:rPr>
          <w:rFonts w:eastAsia="Arial Unicode MS" w:cs="Arial"/>
        </w:rPr>
        <w:t>accept</w:t>
      </w:r>
      <w:r w:rsidRPr="3717CA99" w:rsidR="003E296C">
        <w:rPr>
          <w:rFonts w:eastAsia="Arial Unicode MS" w:cs="Arial"/>
        </w:rPr>
        <w:t xml:space="preserve"> NEET referrals from Senior YJS Officers and</w:t>
      </w:r>
      <w:r w:rsidRPr="3717CA99" w:rsidR="00163D30">
        <w:rPr>
          <w:rFonts w:eastAsia="Arial Unicode MS" w:cs="Arial"/>
        </w:rPr>
        <w:t>/</w:t>
      </w:r>
      <w:r w:rsidRPr="3717CA99" w:rsidR="003E296C">
        <w:rPr>
          <w:rFonts w:eastAsia="Arial Unicode MS" w:cs="Arial"/>
        </w:rPr>
        <w:t>or YJS Case Managers, or any other person delegated on their behalf</w:t>
      </w:r>
      <w:r w:rsidRPr="3717CA99" w:rsidR="10441A29">
        <w:rPr>
          <w:rFonts w:eastAsia="Arial Unicode MS" w:cs="Arial"/>
        </w:rPr>
        <w:t>.</w:t>
      </w:r>
      <w:r w:rsidRPr="3717CA99" w:rsidR="0008026A">
        <w:rPr>
          <w:rFonts w:eastAsia="Arial Unicode MS" w:cs="Arial"/>
        </w:rPr>
        <w:t xml:space="preserve"> </w:t>
      </w:r>
    </w:p>
    <w:p w:rsidRPr="00B04D1B" w:rsidR="003E296C" w:rsidP="00163D30" w:rsidRDefault="003E296C" w14:paraId="49BFA7D8" w14:textId="77777777">
      <w:pPr>
        <w:pStyle w:val="ListParagraph"/>
        <w:rPr>
          <w:rFonts w:eastAsia="Arial Unicode MS" w:cs="Arial"/>
          <w:b/>
          <w:bCs/>
          <w:color w:val="FF0000"/>
        </w:rPr>
      </w:pPr>
    </w:p>
    <w:p w:rsidRPr="00B04D1B" w:rsidR="003E296C" w:rsidP="0008026A" w:rsidRDefault="003E296C" w14:paraId="00F8904E" w14:textId="6A90B146">
      <w:pPr>
        <w:numPr>
          <w:ilvl w:val="0"/>
          <w:numId w:val="9"/>
        </w:numPr>
        <w:jc w:val="both"/>
        <w:rPr>
          <w:rFonts w:eastAsia="Arial Unicode MS" w:cs="Arial"/>
        </w:rPr>
      </w:pPr>
      <w:r w:rsidRPr="3717CA99" w:rsidR="003E296C">
        <w:rPr>
          <w:rFonts w:eastAsia="Arial Unicode MS" w:cs="Arial"/>
        </w:rPr>
        <w:t>To work directly with NEET children to explore possible EE</w:t>
      </w:r>
      <w:r w:rsidRPr="3717CA99" w:rsidR="3002BD89">
        <w:rPr>
          <w:rFonts w:eastAsia="Arial Unicode MS" w:cs="Arial"/>
        </w:rPr>
        <w:t>T</w:t>
      </w:r>
      <w:r w:rsidRPr="3717CA99" w:rsidR="003E296C">
        <w:rPr>
          <w:rFonts w:eastAsia="Arial Unicode MS" w:cs="Arial"/>
        </w:rPr>
        <w:t xml:space="preserve"> opportunities to d</w:t>
      </w:r>
      <w:r w:rsidRPr="3717CA99" w:rsidR="00163D30">
        <w:rPr>
          <w:rFonts w:eastAsia="Arial Unicode MS" w:cs="Arial"/>
        </w:rPr>
        <w:t>i</w:t>
      </w:r>
      <w:r w:rsidRPr="3717CA99" w:rsidR="003E296C">
        <w:rPr>
          <w:rFonts w:eastAsia="Arial Unicode MS" w:cs="Arial"/>
        </w:rPr>
        <w:t>vert them from offending.</w:t>
      </w:r>
    </w:p>
    <w:p w:rsidRPr="00B04D1B" w:rsidR="00580E1C" w:rsidP="00580E1C" w:rsidRDefault="00580E1C" w14:paraId="4D45C114" w14:textId="77777777">
      <w:pPr>
        <w:pStyle w:val="ListParagraph"/>
        <w:rPr>
          <w:rFonts w:eastAsia="Arial Unicode MS" w:cs="Arial"/>
        </w:rPr>
      </w:pPr>
    </w:p>
    <w:p w:rsidR="00580E1C" w:rsidP="3717CA99" w:rsidRDefault="00580E1C" w14:paraId="03BD889D" w14:textId="5DA81025">
      <w:pPr>
        <w:numPr>
          <w:ilvl w:val="0"/>
          <w:numId w:val="9"/>
        </w:numPr>
        <w:jc w:val="both"/>
        <w:rPr/>
      </w:pPr>
      <w:r w:rsidR="00580E1C">
        <w:rPr/>
        <w:t>To liaise with schools where exclusions</w:t>
      </w:r>
      <w:r w:rsidR="4CCCA97A">
        <w:rPr/>
        <w:t>/suspensions</w:t>
      </w:r>
      <w:r w:rsidR="00580E1C">
        <w:rPr/>
        <w:t xml:space="preserve"> of children open to the YJS </w:t>
      </w:r>
      <w:r w:rsidR="0E7E7BA9">
        <w:rPr/>
        <w:t>are</w:t>
      </w:r>
      <w:r w:rsidR="00580E1C">
        <w:rPr/>
        <w:t xml:space="preserve"> being considered</w:t>
      </w:r>
      <w:r w:rsidR="3F0F00D1">
        <w:rPr/>
        <w:t>, or attendance is of a concern</w:t>
      </w:r>
      <w:r w:rsidR="00580E1C">
        <w:rPr/>
        <w:t xml:space="preserve"> and offer support to pastoral support plans.</w:t>
      </w:r>
    </w:p>
    <w:p w:rsidRPr="00B04D1B" w:rsidR="008B0CD0" w:rsidP="3717CA99" w:rsidRDefault="008B0CD0" w14:paraId="62EBF3C5" w14:noSpellErr="1" w14:textId="384BF4E3">
      <w:pPr>
        <w:pStyle w:val="Normal"/>
        <w:ind w:left="720"/>
        <w:jc w:val="both"/>
        <w:rPr>
          <w:rFonts w:eastAsia="Arial Unicode MS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</w:tblGrid>
      <w:tr w:rsidRPr="00B04D1B" w:rsidR="00AB42AF" w:rsidTr="3717CA99" w14:paraId="5F4E6F77" w14:textId="77777777">
        <w:trPr>
          <w:cantSplit/>
        </w:trPr>
        <w:tc>
          <w:tcPr>
            <w:tcW w:w="8472" w:type="dxa"/>
            <w:tcMar/>
          </w:tcPr>
          <w:p w:rsidRPr="00B04D1B" w:rsidR="00AB42AF" w:rsidP="00AB42AF" w:rsidRDefault="008B0CD0" w14:paraId="41C35848" w14:textId="516A46E1">
            <w:pPr>
              <w:pStyle w:val="BodyText"/>
              <w:numPr>
                <w:ilvl w:val="0"/>
                <w:numId w:val="17"/>
              </w:numPr>
              <w:rPr/>
            </w:pPr>
            <w:r w:rsidR="008B0CD0">
              <w:rPr/>
              <w:t>To work with e</w:t>
            </w:r>
            <w:r w:rsidR="0043591D">
              <w:rPr/>
              <w:t>ducation</w:t>
            </w:r>
            <w:r w:rsidR="2C108335">
              <w:rPr/>
              <w:t xml:space="preserve">, </w:t>
            </w:r>
            <w:r w:rsidR="0043591D">
              <w:rPr/>
              <w:t xml:space="preserve">training providers </w:t>
            </w:r>
            <w:r w:rsidR="00AB42AF">
              <w:rPr/>
              <w:t xml:space="preserve">and secure establishments to ensure plans are in place for meeting the education needs of children </w:t>
            </w:r>
            <w:r w:rsidR="00427A16">
              <w:rPr/>
              <w:t>open to</w:t>
            </w:r>
            <w:r w:rsidR="00AB42AF">
              <w:rPr/>
              <w:t xml:space="preserve"> the </w:t>
            </w:r>
            <w:r w:rsidR="00163D30">
              <w:rPr/>
              <w:t>YJS</w:t>
            </w:r>
            <w:r w:rsidR="00AB42AF">
              <w:rPr/>
              <w:t>.</w:t>
            </w:r>
          </w:p>
          <w:p w:rsidRPr="00B04D1B" w:rsidR="008169B5" w:rsidP="008169B5" w:rsidRDefault="008169B5" w14:paraId="734CFA08" w14:textId="77777777">
            <w:pPr>
              <w:pStyle w:val="BodyText"/>
              <w:ind w:left="720"/>
            </w:pPr>
          </w:p>
          <w:p w:rsidRPr="00B04D1B" w:rsidR="00427A16" w:rsidP="00580E1C" w:rsidRDefault="00033E06" w14:paraId="7CCEBDF0" w14:textId="43BA94CA">
            <w:pPr>
              <w:pStyle w:val="BodyText"/>
              <w:numPr>
                <w:ilvl w:val="0"/>
                <w:numId w:val="17"/>
              </w:numPr>
            </w:pPr>
            <w:r w:rsidRPr="00B04D1B">
              <w:t xml:space="preserve">To facilitate the exchange of information between education services and </w:t>
            </w:r>
            <w:r w:rsidRPr="00B04D1B" w:rsidR="0043591D">
              <w:t xml:space="preserve">training </w:t>
            </w:r>
            <w:r w:rsidRPr="00B04D1B">
              <w:t>providers, the Y</w:t>
            </w:r>
            <w:r w:rsidRPr="00B04D1B" w:rsidR="00427A16">
              <w:t>J</w:t>
            </w:r>
            <w:r w:rsidRPr="00B04D1B">
              <w:t xml:space="preserve">S and the </w:t>
            </w:r>
            <w:r w:rsidRPr="00B04D1B">
              <w:rPr>
                <w:color w:val="000000" w:themeColor="text1"/>
              </w:rPr>
              <w:t>secure estate.</w:t>
            </w:r>
          </w:p>
          <w:p w:rsidRPr="00B04D1B" w:rsidR="00AB42AF" w:rsidP="3717CA99" w:rsidRDefault="00AB42AF" w14:paraId="6B699379" w14:noSpellErr="1" w14:textId="3977B195">
            <w:pPr>
              <w:pStyle w:val="BodyText"/>
              <w:ind/>
            </w:pPr>
          </w:p>
        </w:tc>
      </w:tr>
      <w:tr w:rsidRPr="00B04D1B" w:rsidR="00AB42AF" w:rsidTr="3717CA99" w14:paraId="07ED6FC3" w14:textId="77777777">
        <w:trPr>
          <w:cantSplit/>
        </w:trPr>
        <w:tc>
          <w:tcPr>
            <w:tcW w:w="8472" w:type="dxa"/>
            <w:tcMar/>
          </w:tcPr>
          <w:p w:rsidRPr="00B04D1B" w:rsidR="00033E06" w:rsidP="00033E06" w:rsidRDefault="00AB42AF" w14:paraId="2D73B09E" w14:textId="3F938509">
            <w:pPr>
              <w:pStyle w:val="BodyText"/>
              <w:numPr>
                <w:ilvl w:val="0"/>
                <w:numId w:val="17"/>
              </w:numPr>
              <w:rPr/>
            </w:pPr>
            <w:r w:rsidR="00AB42AF">
              <w:rPr/>
              <w:t>To ensure all assessments undertaken by the Y</w:t>
            </w:r>
            <w:r w:rsidR="00427A16">
              <w:rPr/>
              <w:t>J</w:t>
            </w:r>
            <w:r w:rsidR="00AB42AF">
              <w:rPr/>
              <w:t xml:space="preserve">S adequately consider relevant education information, </w:t>
            </w:r>
            <w:r w:rsidR="00033E06">
              <w:rPr/>
              <w:t xml:space="preserve">including </w:t>
            </w:r>
            <w:r w:rsidR="00AB42AF">
              <w:rPr/>
              <w:t xml:space="preserve">specialist </w:t>
            </w:r>
            <w:r w:rsidR="008B0CD0">
              <w:rPr/>
              <w:t xml:space="preserve">education </w:t>
            </w:r>
            <w:r w:rsidR="00AB42AF">
              <w:rPr/>
              <w:t>assessments and reports</w:t>
            </w:r>
            <w:r w:rsidR="0F3AF74E">
              <w:rPr/>
              <w:t>.</w:t>
            </w:r>
            <w:r w:rsidR="00AB42AF">
              <w:rPr/>
              <w:t xml:space="preserve"> </w:t>
            </w:r>
          </w:p>
          <w:p w:rsidRPr="00B04D1B" w:rsidR="00033E06" w:rsidP="00033E06" w:rsidRDefault="00033E06" w14:paraId="3FE9F23F" w14:textId="77777777">
            <w:pPr>
              <w:pStyle w:val="BodyText"/>
              <w:ind w:left="720"/>
            </w:pPr>
          </w:p>
        </w:tc>
      </w:tr>
      <w:tr w:rsidRPr="00B04D1B" w:rsidR="00AB42AF" w:rsidTr="3717CA99" w14:paraId="4D510F92" w14:textId="77777777">
        <w:trPr>
          <w:cantSplit/>
        </w:trPr>
        <w:tc>
          <w:tcPr>
            <w:tcW w:w="8472" w:type="dxa"/>
            <w:tcMar/>
          </w:tcPr>
          <w:p w:rsidRPr="00B04D1B" w:rsidR="00AB42AF" w:rsidP="00AB42AF" w:rsidRDefault="00AB42AF" w14:paraId="1EAD2B56" w14:textId="3BB13988">
            <w:pPr>
              <w:pStyle w:val="BodyText"/>
              <w:numPr>
                <w:ilvl w:val="0"/>
                <w:numId w:val="17"/>
              </w:numPr>
              <w:rPr/>
            </w:pPr>
            <w:r w:rsidR="00AB42AF">
              <w:rPr/>
              <w:t>To advise Y</w:t>
            </w:r>
            <w:r w:rsidR="00427A16">
              <w:rPr/>
              <w:t>J</w:t>
            </w:r>
            <w:r w:rsidR="00AB42AF">
              <w:rPr/>
              <w:t xml:space="preserve">S </w:t>
            </w:r>
            <w:r w:rsidR="02906271">
              <w:rPr/>
              <w:t>colleagues</w:t>
            </w:r>
            <w:r w:rsidR="00AB42AF">
              <w:rPr/>
              <w:t xml:space="preserve"> on education</w:t>
            </w:r>
            <w:r w:rsidR="009A7EF7">
              <w:rPr/>
              <w:t>, training or employment</w:t>
            </w:r>
            <w:r w:rsidR="00AB42AF">
              <w:rPr/>
              <w:t xml:space="preserve"> difficulties or social development issues relevant to case planning.</w:t>
            </w:r>
            <w:r w:rsidR="1AFF4303">
              <w:rPr/>
              <w:t xml:space="preserve"> To advise Education colleagues on matters </w:t>
            </w:r>
            <w:r w:rsidR="1AFF4303">
              <w:rPr/>
              <w:t>pertaining to</w:t>
            </w:r>
            <w:r w:rsidR="1AFF4303">
              <w:rPr/>
              <w:t xml:space="preserve"> the youth justice system.</w:t>
            </w:r>
          </w:p>
          <w:p w:rsidRPr="00B04D1B" w:rsidR="008B0CD0" w:rsidP="00033E06" w:rsidRDefault="008B0CD0" w14:paraId="1F72F646" w14:textId="77777777">
            <w:pPr>
              <w:pStyle w:val="BodyText"/>
            </w:pPr>
          </w:p>
        </w:tc>
      </w:tr>
      <w:tr w:rsidRPr="00B04D1B" w:rsidR="00AB42AF" w:rsidTr="3717CA99" w14:paraId="3811A208" w14:textId="77777777">
        <w:trPr>
          <w:cantSplit/>
        </w:trPr>
        <w:tc>
          <w:tcPr>
            <w:tcW w:w="8472" w:type="dxa"/>
            <w:tcMar/>
          </w:tcPr>
          <w:p w:rsidRPr="00B04D1B" w:rsidR="00C21F6C" w:rsidP="00C21F6C" w:rsidRDefault="00AB42AF" w14:paraId="7B48439B" w14:textId="1A4BFC80">
            <w:pPr>
              <w:pStyle w:val="BodyText"/>
              <w:numPr>
                <w:ilvl w:val="0"/>
                <w:numId w:val="17"/>
              </w:numPr>
              <w:rPr>
                <w:color w:val="000000"/>
              </w:rPr>
            </w:pPr>
            <w:r w:rsidRPr="00B04D1B">
              <w:t>To develop</w:t>
            </w:r>
            <w:r w:rsidRPr="00B04D1B" w:rsidR="006905BD">
              <w:t xml:space="preserve"> new and maintain existing</w:t>
            </w:r>
            <w:r w:rsidRPr="00B04D1B">
              <w:t xml:space="preserve"> working relationships with </w:t>
            </w:r>
            <w:r w:rsidRPr="00B04D1B" w:rsidR="009A7EF7">
              <w:t>education and training providers</w:t>
            </w:r>
            <w:r w:rsidRPr="00B04D1B">
              <w:t xml:space="preserve">, including those in the voluntary sector, </w:t>
            </w:r>
            <w:r w:rsidRPr="00B04D1B" w:rsidR="009A7EF7">
              <w:t xml:space="preserve">and local employers </w:t>
            </w:r>
            <w:proofErr w:type="gramStart"/>
            <w:r w:rsidRPr="00B04D1B">
              <w:t>in order to</w:t>
            </w:r>
            <w:proofErr w:type="gramEnd"/>
            <w:r w:rsidRPr="00B04D1B" w:rsidR="009A7EF7">
              <w:t xml:space="preserve"> promote access to services and opportunities</w:t>
            </w:r>
            <w:r w:rsidRPr="00B04D1B">
              <w:t xml:space="preserve"> </w:t>
            </w:r>
            <w:r w:rsidRPr="00B04D1B" w:rsidR="009A7EF7">
              <w:t xml:space="preserve">by </w:t>
            </w:r>
            <w:r w:rsidRPr="00B04D1B" w:rsidR="00C337B2">
              <w:t>children</w:t>
            </w:r>
            <w:r w:rsidRPr="00B04D1B" w:rsidR="009A7EF7">
              <w:t xml:space="preserve"> know to the Y</w:t>
            </w:r>
            <w:r w:rsidRPr="00B04D1B" w:rsidR="0008026A">
              <w:t>J</w:t>
            </w:r>
            <w:r w:rsidRPr="00B04D1B" w:rsidR="009A7EF7">
              <w:t>S</w:t>
            </w:r>
            <w:r w:rsidRPr="00B04D1B">
              <w:t>.</w:t>
            </w:r>
          </w:p>
          <w:p w:rsidRPr="00B04D1B" w:rsidR="00EF0F48" w:rsidP="00EF0F48" w:rsidRDefault="00EF0F48" w14:paraId="7022892C" w14:textId="77777777">
            <w:pPr>
              <w:pStyle w:val="BodyText"/>
              <w:ind w:left="720"/>
              <w:rPr>
                <w:color w:val="000000"/>
              </w:rPr>
            </w:pPr>
          </w:p>
          <w:p w:rsidRPr="00B04D1B" w:rsidR="001E3B3A" w:rsidP="001E3B3A" w:rsidRDefault="00F5169F" w14:paraId="61F6ACF6" w14:textId="23AFE797">
            <w:pPr>
              <w:pStyle w:val="BodyText"/>
              <w:numPr>
                <w:ilvl w:val="0"/>
                <w:numId w:val="17"/>
              </w:numPr>
              <w:rPr>
                <w:color w:val="000000"/>
              </w:rPr>
            </w:pPr>
            <w:r w:rsidRPr="3717CA99" w:rsidR="7E35948C">
              <w:rPr>
                <w:color w:val="000000" w:themeColor="text1" w:themeTint="FF" w:themeShade="FF"/>
              </w:rPr>
              <w:t>Deliver training to</w:t>
            </w:r>
            <w:r w:rsidRPr="3717CA99" w:rsidR="7EC60135">
              <w:rPr>
                <w:color w:val="000000" w:themeColor="text1" w:themeTint="FF" w:themeShade="FF"/>
              </w:rPr>
              <w:t xml:space="preserve"> the service and wider directorate </w:t>
            </w:r>
            <w:r w:rsidRPr="3717CA99" w:rsidR="1DBB63AA">
              <w:rPr>
                <w:color w:val="000000" w:themeColor="text1" w:themeTint="FF" w:themeShade="FF"/>
              </w:rPr>
              <w:t xml:space="preserve">to </w:t>
            </w:r>
            <w:r w:rsidRPr="3717CA99" w:rsidR="7055D995">
              <w:rPr>
                <w:color w:val="000000" w:themeColor="text1" w:themeTint="FF" w:themeShade="FF"/>
              </w:rPr>
              <w:t>ensure staff knowledge</w:t>
            </w:r>
            <w:r w:rsidRPr="3717CA99" w:rsidR="7EDC30FC">
              <w:rPr>
                <w:color w:val="000000" w:themeColor="text1" w:themeTint="FF" w:themeShade="FF"/>
              </w:rPr>
              <w:t xml:space="preserve"> on developments is kept up to date.</w:t>
            </w:r>
          </w:p>
          <w:p w:rsidRPr="00B04D1B" w:rsidR="00225E93" w:rsidP="00225E93" w:rsidRDefault="00225E93" w14:paraId="378D60FA" w14:textId="77777777">
            <w:pPr>
              <w:pStyle w:val="BodyText"/>
              <w:rPr>
                <w:color w:val="000000"/>
              </w:rPr>
            </w:pPr>
          </w:p>
          <w:p w:rsidRPr="00B04D1B" w:rsidR="00AB42AF" w:rsidP="3717CA99" w:rsidRDefault="00AB42AF" w14:paraId="08CE6F91" w14:textId="2B35B2F9">
            <w:pPr>
              <w:pStyle w:val="BodyText"/>
              <w:numPr>
                <w:ilvl w:val="0"/>
                <w:numId w:val="17"/>
              </w:numPr>
              <w:ind/>
              <w:rPr>
                <w:color w:val="000000"/>
              </w:rPr>
            </w:pPr>
            <w:r w:rsidR="09C6CBB3">
              <w:rPr/>
              <w:t xml:space="preserve">To lead in the designing </w:t>
            </w:r>
            <w:r w:rsidR="008169B5">
              <w:rPr/>
              <w:t>of accredited</w:t>
            </w:r>
            <w:r w:rsidR="00EF0F48">
              <w:rPr/>
              <w:t xml:space="preserve"> curriculum </w:t>
            </w:r>
            <w:r w:rsidR="09C6CBB3">
              <w:rPr/>
              <w:t xml:space="preserve">activities </w:t>
            </w:r>
            <w:r w:rsidR="70FA7729">
              <w:rPr/>
              <w:t>and o</w:t>
            </w:r>
            <w:r w:rsidR="09C6CBB3">
              <w:rPr/>
              <w:t>versee the delivery of the AQA qualifications.</w:t>
            </w:r>
          </w:p>
        </w:tc>
      </w:tr>
      <w:tr w:rsidRPr="00B04D1B" w:rsidR="00AB42AF" w:rsidTr="3717CA99" w14:paraId="293A134F" w14:textId="77777777">
        <w:trPr>
          <w:cantSplit/>
        </w:trPr>
        <w:tc>
          <w:tcPr>
            <w:tcW w:w="8472" w:type="dxa"/>
            <w:tcMar/>
          </w:tcPr>
          <w:p w:rsidRPr="00B04D1B" w:rsidR="00AB42AF" w:rsidP="00C21F6C" w:rsidRDefault="00AB42AF" w14:paraId="61CDCEAD" w14:textId="77777777">
            <w:pPr>
              <w:pStyle w:val="BodyText"/>
              <w:rPr>
                <w:color w:val="000000"/>
              </w:rPr>
            </w:pPr>
          </w:p>
        </w:tc>
      </w:tr>
      <w:tr w:rsidRPr="00B04D1B" w:rsidR="00995151" w:rsidTr="3717CA99" w14:paraId="4BB67C26" w14:textId="77777777">
        <w:trPr>
          <w:cantSplit/>
          <w:trHeight w:val="760"/>
        </w:trPr>
        <w:tc>
          <w:tcPr>
            <w:tcW w:w="8472" w:type="dxa"/>
            <w:tcMar/>
          </w:tcPr>
          <w:p w:rsidRPr="00B04D1B" w:rsidR="00995151" w:rsidP="002255E9" w:rsidRDefault="00995151" w14:paraId="70705F80" w14:textId="41CD3E13">
            <w:pPr>
              <w:pStyle w:val="BodyText"/>
              <w:numPr>
                <w:ilvl w:val="0"/>
                <w:numId w:val="17"/>
              </w:numPr>
              <w:rPr/>
            </w:pPr>
            <w:r w:rsidR="55782E84">
              <w:rPr/>
              <w:t xml:space="preserve">To </w:t>
            </w:r>
            <w:r w:rsidR="55782E84">
              <w:rPr/>
              <w:t>maintain</w:t>
            </w:r>
            <w:r w:rsidR="55782E84">
              <w:rPr/>
              <w:t xml:space="preserve"> </w:t>
            </w:r>
            <w:r w:rsidR="00427A16">
              <w:rPr/>
              <w:t xml:space="preserve">children’s </w:t>
            </w:r>
            <w:r w:rsidR="55782E84">
              <w:rPr/>
              <w:t>records systems, both manual a</w:t>
            </w:r>
            <w:r w:rsidR="009A7EF7">
              <w:rPr/>
              <w:t>nd IT based, to a high standard, ensuring all EE</w:t>
            </w:r>
            <w:r w:rsidR="443F3186">
              <w:rPr/>
              <w:t>T</w:t>
            </w:r>
            <w:r w:rsidR="009A7EF7">
              <w:rPr/>
              <w:t xml:space="preserve"> information is up to date.</w:t>
            </w:r>
          </w:p>
          <w:p w:rsidRPr="00B04D1B" w:rsidR="00033E06" w:rsidP="00033E06" w:rsidRDefault="00033E06" w14:paraId="6BB9E253" w14:textId="77777777">
            <w:pPr>
              <w:ind w:left="720"/>
              <w:jc w:val="both"/>
            </w:pPr>
          </w:p>
        </w:tc>
      </w:tr>
      <w:tr w:rsidRPr="00B04D1B" w:rsidR="00995151" w:rsidTr="3717CA99" w14:paraId="113744B5" w14:textId="77777777">
        <w:trPr>
          <w:cantSplit/>
        </w:trPr>
        <w:tc>
          <w:tcPr>
            <w:tcW w:w="8472" w:type="dxa"/>
            <w:tcMar/>
          </w:tcPr>
          <w:p w:rsidRPr="00B04D1B" w:rsidR="00033E06" w:rsidP="00033E06" w:rsidRDefault="00033E06" w14:paraId="16F28C9D" w14:textId="49F7FA0D">
            <w:pPr>
              <w:numPr>
                <w:ilvl w:val="0"/>
                <w:numId w:val="9"/>
              </w:numPr>
              <w:jc w:val="both"/>
              <w:rPr>
                <w:rFonts w:eastAsia="Arial Unicode MS" w:cs="Arial"/>
              </w:rPr>
            </w:pPr>
            <w:r w:rsidRPr="3717CA99" w:rsidR="00033E06">
              <w:rPr>
                <w:rFonts w:eastAsia="Arial Unicode MS" w:cs="Arial"/>
              </w:rPr>
              <w:t>To undertake all tasks and duties within the framework provided by Council and departmental policies and practice guidelines, Youth Justice Board standards and guidance and relevant legislation</w:t>
            </w:r>
            <w:r w:rsidRPr="3717CA99" w:rsidR="68F98A63">
              <w:rPr>
                <w:rFonts w:eastAsia="Arial Unicode MS" w:cs="Arial"/>
              </w:rPr>
              <w:t>.</w:t>
            </w:r>
          </w:p>
          <w:p w:rsidRPr="00B04D1B" w:rsidR="008169B5" w:rsidP="008169B5" w:rsidRDefault="008169B5" w14:paraId="400B33E4" w14:textId="77777777">
            <w:pPr>
              <w:ind w:left="720"/>
              <w:jc w:val="both"/>
              <w:rPr>
                <w:rFonts w:eastAsia="Arial Unicode MS" w:cs="Arial"/>
              </w:rPr>
            </w:pPr>
          </w:p>
          <w:p w:rsidRPr="00B04D1B" w:rsidR="008169B5" w:rsidP="008169B5" w:rsidRDefault="008169B5" w14:paraId="368C0917" w14:textId="0E01BEA9">
            <w:pPr>
              <w:numPr>
                <w:ilvl w:val="0"/>
                <w:numId w:val="9"/>
              </w:numPr>
              <w:jc w:val="both"/>
              <w:rPr>
                <w:rFonts w:eastAsia="Arial Unicode MS" w:cs="Arial"/>
              </w:rPr>
            </w:pPr>
            <w:r w:rsidRPr="3717CA99" w:rsidR="008169B5">
              <w:rPr>
                <w:rFonts w:eastAsia="Arial Unicode MS" w:cs="Arial"/>
              </w:rPr>
              <w:t xml:space="preserve">To </w:t>
            </w:r>
            <w:r w:rsidRPr="3717CA99" w:rsidR="008169B5">
              <w:rPr>
                <w:rFonts w:eastAsia="Arial Unicode MS" w:cs="Arial"/>
              </w:rPr>
              <w:t>represent</w:t>
            </w:r>
            <w:r w:rsidRPr="3717CA99" w:rsidR="008169B5">
              <w:rPr>
                <w:rFonts w:eastAsia="Arial Unicode MS" w:cs="Arial"/>
              </w:rPr>
              <w:t xml:space="preserve"> the local authority in key forums </w:t>
            </w:r>
            <w:r w:rsidRPr="3717CA99" w:rsidR="3B61E4B3">
              <w:rPr>
                <w:rFonts w:eastAsia="Arial Unicode MS" w:cs="Arial"/>
              </w:rPr>
              <w:t>and</w:t>
            </w:r>
            <w:r w:rsidRPr="3717CA99" w:rsidR="32FD475C">
              <w:rPr>
                <w:rFonts w:eastAsia="Arial Unicode MS" w:cs="Arial"/>
              </w:rPr>
              <w:t xml:space="preserve"> </w:t>
            </w:r>
            <w:r w:rsidRPr="3717CA99" w:rsidR="3635E967">
              <w:rPr>
                <w:rFonts w:eastAsia="Arial Unicode MS" w:cs="Arial"/>
              </w:rPr>
              <w:t xml:space="preserve">be the primary liaison </w:t>
            </w:r>
            <w:r w:rsidRPr="3717CA99" w:rsidR="32FD475C">
              <w:rPr>
                <w:rFonts w:eastAsia="Arial Unicode MS" w:cs="Arial"/>
              </w:rPr>
              <w:t xml:space="preserve">in </w:t>
            </w:r>
            <w:r w:rsidRPr="3717CA99" w:rsidR="008169B5">
              <w:rPr>
                <w:rFonts w:eastAsia="Arial Unicode MS" w:cs="Arial"/>
              </w:rPr>
              <w:t>communication with</w:t>
            </w:r>
            <w:r w:rsidRPr="3717CA99" w:rsidR="32FD475C">
              <w:rPr>
                <w:rFonts w:eastAsia="Arial Unicode MS" w:cs="Arial"/>
              </w:rPr>
              <w:t xml:space="preserve"> </w:t>
            </w:r>
            <w:r w:rsidRPr="3717CA99" w:rsidR="008169B5">
              <w:rPr>
                <w:rFonts w:eastAsia="Arial Unicode MS" w:cs="Arial"/>
              </w:rPr>
              <w:t>internal and external stakeholders</w:t>
            </w:r>
            <w:r w:rsidRPr="3717CA99" w:rsidR="4AF2806E">
              <w:rPr>
                <w:rFonts w:eastAsia="Arial Unicode MS" w:cs="Arial"/>
              </w:rPr>
              <w:t>.</w:t>
            </w:r>
          </w:p>
          <w:p w:rsidRPr="00B04D1B" w:rsidR="000A0BA3" w:rsidP="000A0BA3" w:rsidRDefault="000A0BA3" w14:paraId="7FEBA6AA" w14:textId="77777777">
            <w:pPr>
              <w:jc w:val="both"/>
              <w:rPr>
                <w:rFonts w:eastAsia="Arial Unicode MS" w:cs="Arial"/>
              </w:rPr>
            </w:pPr>
          </w:p>
          <w:p w:rsidRPr="00B04D1B" w:rsidR="00995151" w:rsidP="000A0BA3" w:rsidRDefault="008169B5" w14:paraId="4231C810" w14:textId="671C8BC9">
            <w:pPr>
              <w:numPr>
                <w:ilvl w:val="0"/>
                <w:numId w:val="9"/>
              </w:numPr>
              <w:jc w:val="both"/>
              <w:rPr>
                <w:rFonts w:eastAsia="Arial Unicode MS" w:cs="Arial"/>
              </w:rPr>
            </w:pPr>
            <w:r w:rsidRPr="3717CA99" w:rsidR="008169B5">
              <w:rPr>
                <w:rFonts w:eastAsia="Arial Unicode MS" w:cs="Arial"/>
              </w:rPr>
              <w:t xml:space="preserve">To work with statutory partners to </w:t>
            </w:r>
            <w:r w:rsidRPr="3717CA99" w:rsidR="008169B5">
              <w:rPr>
                <w:rFonts w:eastAsia="Arial Unicode MS" w:cs="Arial"/>
              </w:rPr>
              <w:t>facilitate</w:t>
            </w:r>
            <w:r w:rsidRPr="3717CA99" w:rsidR="008169B5">
              <w:rPr>
                <w:rFonts w:eastAsia="Arial Unicode MS" w:cs="Arial"/>
              </w:rPr>
              <w:t xml:space="preserve"> and deliver the </w:t>
            </w:r>
            <w:r w:rsidRPr="3717CA99" w:rsidR="3635E967">
              <w:rPr>
                <w:rFonts w:eastAsia="Arial Unicode MS" w:cs="Arial"/>
              </w:rPr>
              <w:t>prevention-based</w:t>
            </w:r>
            <w:r w:rsidRPr="3717CA99" w:rsidR="008169B5">
              <w:rPr>
                <w:rFonts w:eastAsia="Arial Unicode MS" w:cs="Arial"/>
              </w:rPr>
              <w:t xml:space="preserve"> programmes within school</w:t>
            </w:r>
            <w:r w:rsidRPr="3717CA99" w:rsidR="6E293EDB">
              <w:rPr>
                <w:rFonts w:eastAsia="Arial Unicode MS" w:cs="Arial"/>
              </w:rPr>
              <w:t>.</w:t>
            </w:r>
            <w:r w:rsidRPr="3717CA99" w:rsidR="008169B5">
              <w:rPr>
                <w:rFonts w:eastAsia="Arial Unicode MS" w:cs="Arial"/>
              </w:rPr>
              <w:t xml:space="preserve"> </w:t>
            </w:r>
          </w:p>
          <w:p w:rsidRPr="00B04D1B" w:rsidR="000A0BA3" w:rsidP="000A0BA3" w:rsidRDefault="000A0BA3" w14:paraId="0AD4F31E" w14:textId="77777777">
            <w:pPr>
              <w:pStyle w:val="ListParagraph"/>
              <w:rPr>
                <w:rFonts w:eastAsia="Arial Unicode MS" w:cs="Arial"/>
              </w:rPr>
            </w:pPr>
          </w:p>
          <w:p w:rsidRPr="00B04D1B" w:rsidR="000A0BA3" w:rsidP="000A0BA3" w:rsidRDefault="000A0BA3" w14:paraId="23DE523C" w14:textId="3004C622">
            <w:pPr>
              <w:ind w:left="720"/>
              <w:jc w:val="both"/>
              <w:rPr>
                <w:rFonts w:eastAsia="Arial Unicode MS" w:cs="Arial"/>
              </w:rPr>
            </w:pPr>
          </w:p>
        </w:tc>
      </w:tr>
    </w:tbl>
    <w:p w:rsidRPr="00B04D1B" w:rsidR="00EF0F48" w:rsidP="003972C5" w:rsidRDefault="00EF0F48" w14:paraId="6237643F" w14:textId="77777777">
      <w:pPr>
        <w:rPr>
          <w:rFonts w:cs="Arial"/>
        </w:rPr>
      </w:pPr>
    </w:p>
    <w:p w:rsidRPr="00B04D1B" w:rsidR="003972C5" w:rsidP="003972C5" w:rsidRDefault="003972C5" w14:paraId="4DFE9182" w14:textId="020D9D3B">
      <w:pPr>
        <w:rPr>
          <w:rFonts w:cs="Arial"/>
          <w:b/>
        </w:rPr>
      </w:pPr>
      <w:r w:rsidRPr="00B04D1B">
        <w:rPr>
          <w:rFonts w:cs="Arial"/>
          <w:b/>
        </w:rPr>
        <w:t>4. Service Planning &amp; Development</w:t>
      </w:r>
    </w:p>
    <w:p w:rsidRPr="00B04D1B" w:rsidR="00EF0F48" w:rsidP="003972C5" w:rsidRDefault="00EF0F48" w14:paraId="5F5599D4" w14:textId="77777777">
      <w:pPr>
        <w:rPr>
          <w:rFonts w:cs="Arial"/>
          <w:b/>
        </w:rPr>
      </w:pPr>
    </w:p>
    <w:p w:rsidRPr="00B04D1B" w:rsidR="003972C5" w:rsidP="003972C5" w:rsidRDefault="003972C5" w14:paraId="07547A01" w14:textId="77777777">
      <w:pPr>
        <w:jc w:val="both"/>
        <w:rPr>
          <w:rFonts w:ascii="Arial Unicode MS" w:hAnsi="Arial Unicode MS" w:eastAsia="Arial Unicode MS" w:cs="Arial Unicode MS"/>
        </w:rPr>
      </w:pPr>
    </w:p>
    <w:p w:rsidRPr="00B04D1B" w:rsidR="003603F0" w:rsidP="003603F0" w:rsidRDefault="00033E06" w14:paraId="750F830F" w14:textId="22678A1B">
      <w:pPr>
        <w:numPr>
          <w:ilvl w:val="0"/>
          <w:numId w:val="12"/>
        </w:numPr>
        <w:jc w:val="both"/>
        <w:rPr>
          <w:rFonts w:eastAsia="Arial Unicode MS" w:cs="Arial"/>
        </w:rPr>
      </w:pPr>
      <w:r w:rsidRPr="3717CA99" w:rsidR="00033E06">
        <w:rPr>
          <w:rFonts w:eastAsia="Arial Unicode MS" w:cs="Arial"/>
        </w:rPr>
        <w:t xml:space="preserve">To </w:t>
      </w:r>
      <w:r w:rsidRPr="3717CA99" w:rsidR="00FA24C7">
        <w:rPr>
          <w:rFonts w:eastAsia="Arial Unicode MS" w:cs="Arial"/>
        </w:rPr>
        <w:t>participate</w:t>
      </w:r>
      <w:r w:rsidRPr="3717CA99" w:rsidR="00FA24C7">
        <w:rPr>
          <w:rFonts w:eastAsia="Arial Unicode MS" w:cs="Arial"/>
        </w:rPr>
        <w:t xml:space="preserve">, if </w:t>
      </w:r>
      <w:r w:rsidRPr="3717CA99" w:rsidR="00FA24C7">
        <w:rPr>
          <w:rFonts w:eastAsia="Arial Unicode MS" w:cs="Arial"/>
        </w:rPr>
        <w:t>required</w:t>
      </w:r>
      <w:r w:rsidRPr="3717CA99" w:rsidR="00FA24C7">
        <w:rPr>
          <w:rFonts w:eastAsia="Arial Unicode MS" w:cs="Arial"/>
        </w:rPr>
        <w:t>, i</w:t>
      </w:r>
      <w:r w:rsidRPr="3717CA99" w:rsidR="003972C5">
        <w:rPr>
          <w:rFonts w:eastAsia="Arial Unicode MS" w:cs="Arial"/>
        </w:rPr>
        <w:t xml:space="preserve">n </w:t>
      </w:r>
      <w:r w:rsidRPr="3717CA99" w:rsidR="00FA24C7">
        <w:rPr>
          <w:rFonts w:eastAsia="Arial Unicode MS" w:cs="Arial"/>
        </w:rPr>
        <w:t xml:space="preserve">developing </w:t>
      </w:r>
      <w:r w:rsidRPr="3717CA99" w:rsidR="003972C5">
        <w:rPr>
          <w:rFonts w:eastAsia="Arial Unicode MS" w:cs="Arial"/>
        </w:rPr>
        <w:t xml:space="preserve">specific areas of work </w:t>
      </w:r>
      <w:r w:rsidRPr="3717CA99" w:rsidR="00514AB7">
        <w:rPr>
          <w:rFonts w:eastAsia="Arial Unicode MS" w:cs="Arial"/>
        </w:rPr>
        <w:t xml:space="preserve">in line with </w:t>
      </w:r>
      <w:r w:rsidRPr="3717CA99" w:rsidR="003972C5">
        <w:rPr>
          <w:rFonts w:eastAsia="Arial Unicode MS" w:cs="Arial"/>
        </w:rPr>
        <w:t>organisational needs</w:t>
      </w:r>
      <w:r w:rsidRPr="3717CA99" w:rsidR="205BE9DB">
        <w:rPr>
          <w:rFonts w:eastAsia="Arial Unicode MS" w:cs="Arial"/>
        </w:rPr>
        <w:t>.</w:t>
      </w:r>
    </w:p>
    <w:p w:rsidRPr="00B04D1B" w:rsidR="004B597C" w:rsidP="004B597C" w:rsidRDefault="004B597C" w14:paraId="10F7C394" w14:textId="77777777">
      <w:pPr>
        <w:ind w:left="720"/>
        <w:jc w:val="both"/>
        <w:rPr>
          <w:rFonts w:eastAsia="Arial Unicode MS" w:cs="Arial"/>
        </w:rPr>
      </w:pPr>
    </w:p>
    <w:p w:rsidRPr="00B04D1B" w:rsidR="003972C5" w:rsidP="003972C5" w:rsidRDefault="003972C5" w14:paraId="6C0800B9" w14:textId="77777777">
      <w:pPr>
        <w:numPr>
          <w:ilvl w:val="0"/>
          <w:numId w:val="12"/>
        </w:numPr>
        <w:jc w:val="both"/>
        <w:rPr>
          <w:rFonts w:eastAsia="Arial Unicode MS" w:cs="Arial"/>
        </w:rPr>
      </w:pPr>
      <w:r w:rsidRPr="00B04D1B">
        <w:rPr>
          <w:rFonts w:eastAsia="Arial Unicode MS" w:cs="Arial"/>
        </w:rPr>
        <w:t xml:space="preserve">To contribute to internal and external research into </w:t>
      </w:r>
      <w:r w:rsidRPr="00B04D1B" w:rsidR="00FA24C7">
        <w:rPr>
          <w:rFonts w:eastAsia="Arial Unicode MS" w:cs="Arial"/>
        </w:rPr>
        <w:t>service</w:t>
      </w:r>
      <w:r w:rsidRPr="00B04D1B">
        <w:rPr>
          <w:rFonts w:eastAsia="Arial Unicode MS" w:cs="Arial"/>
        </w:rPr>
        <w:t xml:space="preserve"> functioning and current client need if required.</w:t>
      </w:r>
    </w:p>
    <w:p w:rsidRPr="00B04D1B" w:rsidR="003972C5" w:rsidP="003972C5" w:rsidRDefault="003972C5" w14:paraId="07459315" w14:textId="77777777">
      <w:pPr>
        <w:pStyle w:val="ListParagraph"/>
        <w:ind w:left="360"/>
        <w:jc w:val="both"/>
        <w:rPr>
          <w:rFonts w:ascii="Arial" w:hAnsi="Arial" w:cs="Arial"/>
        </w:rPr>
      </w:pPr>
    </w:p>
    <w:p w:rsidRPr="00B04D1B" w:rsidR="003972C5" w:rsidP="003972C5" w:rsidRDefault="003972C5" w14:paraId="211CE37A" w14:textId="470875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04D1B">
        <w:rPr>
          <w:rFonts w:ascii="Arial" w:hAnsi="Arial" w:cs="Arial"/>
        </w:rPr>
        <w:t>Mainta</w:t>
      </w:r>
      <w:r w:rsidRPr="00B04D1B" w:rsidR="009A7EF7">
        <w:rPr>
          <w:rFonts w:ascii="Arial" w:hAnsi="Arial" w:cs="Arial"/>
        </w:rPr>
        <w:t>in knowledge of the current Service</w:t>
      </w:r>
      <w:r w:rsidRPr="00B04D1B">
        <w:rPr>
          <w:rFonts w:ascii="Arial" w:hAnsi="Arial" w:cs="Arial"/>
        </w:rPr>
        <w:t xml:space="preserve"> Plan and understanding of own contribution </w:t>
      </w:r>
      <w:proofErr w:type="gramStart"/>
      <w:r w:rsidRPr="00B04D1B">
        <w:rPr>
          <w:rFonts w:ascii="Arial" w:hAnsi="Arial" w:cs="Arial"/>
        </w:rPr>
        <w:t>in order to</w:t>
      </w:r>
      <w:proofErr w:type="gramEnd"/>
      <w:r w:rsidRPr="00B04D1B">
        <w:rPr>
          <w:rFonts w:ascii="Arial" w:hAnsi="Arial" w:cs="Arial"/>
        </w:rPr>
        <w:t xml:space="preserve"> ensure delivery of this plan.</w:t>
      </w:r>
    </w:p>
    <w:p w:rsidRPr="00B04D1B" w:rsidR="00EF0F48" w:rsidP="00EF0F48" w:rsidRDefault="00EF0F48" w14:paraId="2A87BBB9" w14:textId="77777777">
      <w:pPr>
        <w:pStyle w:val="ListParagraph"/>
        <w:jc w:val="both"/>
        <w:rPr>
          <w:rFonts w:ascii="Arial" w:hAnsi="Arial" w:cs="Arial"/>
        </w:rPr>
      </w:pPr>
    </w:p>
    <w:p w:rsidRPr="00B04D1B" w:rsidR="00EF0F48" w:rsidP="003972C5" w:rsidRDefault="00EF0F48" w14:paraId="7C124675" w14:textId="3439720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3717CA99" w:rsidR="00EF0F48">
        <w:rPr>
          <w:rFonts w:ascii="Arial" w:hAnsi="Arial" w:cs="Arial"/>
        </w:rPr>
        <w:t xml:space="preserve">To actively seek funding and grant opportunities to enhance the service provision to children and young people </w:t>
      </w:r>
    </w:p>
    <w:p w:rsidRPr="00B04D1B" w:rsidR="00F20E52" w:rsidP="00EF0F48" w:rsidRDefault="00F20E52" w14:paraId="2CCDF246" w14:textId="77777777">
      <w:pPr>
        <w:pStyle w:val="ListParagraph"/>
        <w:rPr>
          <w:rFonts w:ascii="Arial" w:hAnsi="Arial" w:cs="Arial"/>
        </w:rPr>
      </w:pPr>
    </w:p>
    <w:p w:rsidRPr="00B04D1B" w:rsidR="00EF0F48" w:rsidP="003972C5" w:rsidRDefault="00EF0F48" w14:paraId="1AD7B3B6" w14:textId="6152FCE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3717CA99" w:rsidR="00EF0F48">
        <w:rPr>
          <w:rFonts w:ascii="Arial" w:hAnsi="Arial" w:cs="Arial"/>
        </w:rPr>
        <w:t>To promote and oversea the coordination and facilitation of the AQA awards programme</w:t>
      </w:r>
      <w:r w:rsidRPr="3717CA99" w:rsidR="56E86A01">
        <w:rPr>
          <w:rFonts w:ascii="Arial" w:hAnsi="Arial" w:cs="Arial"/>
        </w:rPr>
        <w:t>.</w:t>
      </w:r>
      <w:r w:rsidRPr="3717CA99" w:rsidR="00EF0F48">
        <w:rPr>
          <w:rFonts w:ascii="Arial" w:hAnsi="Arial" w:cs="Arial"/>
        </w:rPr>
        <w:t xml:space="preserve"> </w:t>
      </w:r>
    </w:p>
    <w:p w:rsidRPr="00B04D1B" w:rsidR="00EF0F48" w:rsidP="00EF0F48" w:rsidRDefault="00EF0F48" w14:paraId="44B7F642" w14:textId="77777777">
      <w:pPr>
        <w:pStyle w:val="ListParagraph"/>
        <w:rPr>
          <w:rFonts w:ascii="Arial" w:hAnsi="Arial" w:cs="Arial"/>
        </w:rPr>
      </w:pPr>
    </w:p>
    <w:p w:rsidRPr="00B04D1B" w:rsidR="00EF0F48" w:rsidP="003972C5" w:rsidRDefault="00EF0F48" w14:paraId="4A62A099" w14:textId="0681B62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3717CA99" w:rsidR="00EF0F48">
        <w:rPr>
          <w:rFonts w:ascii="Arial" w:hAnsi="Arial" w:cs="Arial"/>
        </w:rPr>
        <w:t xml:space="preserve">To actively engage in policy and practise development ensuring proactive interface with other service area to ensure that needs of children in the criminal justice system are </w:t>
      </w:r>
      <w:r w:rsidRPr="3717CA99" w:rsidR="00EF0F48">
        <w:rPr>
          <w:rFonts w:ascii="Arial" w:hAnsi="Arial" w:cs="Arial"/>
        </w:rPr>
        <w:t>identified</w:t>
      </w:r>
      <w:r w:rsidRPr="3717CA99" w:rsidR="00EF0F48">
        <w:rPr>
          <w:rFonts w:ascii="Arial" w:hAnsi="Arial" w:cs="Arial"/>
        </w:rPr>
        <w:t xml:space="preserve"> and met</w:t>
      </w:r>
      <w:r w:rsidRPr="3717CA99" w:rsidR="7BB2E5C8">
        <w:rPr>
          <w:rFonts w:ascii="Arial" w:hAnsi="Arial" w:cs="Arial"/>
        </w:rPr>
        <w:t>.</w:t>
      </w:r>
    </w:p>
    <w:p w:rsidRPr="00B04D1B" w:rsidR="00EF0F48" w:rsidP="00EF0F48" w:rsidRDefault="00EF0F48" w14:paraId="776B215F" w14:textId="77777777">
      <w:pPr>
        <w:jc w:val="both"/>
        <w:rPr>
          <w:rFonts w:cs="Arial"/>
        </w:rPr>
      </w:pPr>
    </w:p>
    <w:p w:rsidRPr="00B04D1B" w:rsidR="00EF0F48" w:rsidP="003972C5" w:rsidRDefault="00EF0F48" w14:paraId="4DCA782E" w14:textId="77777777">
      <w:pPr>
        <w:rPr>
          <w:rFonts w:cs="Arial"/>
        </w:rPr>
      </w:pPr>
    </w:p>
    <w:p w:rsidRPr="00B04D1B" w:rsidR="003972C5" w:rsidP="003972C5" w:rsidRDefault="003972C5" w14:paraId="5FE8838C" w14:textId="0E3DD3BD">
      <w:pPr>
        <w:rPr>
          <w:rFonts w:cs="Arial"/>
          <w:b/>
          <w:color w:val="FF0000"/>
          <w:lang w:val="fr-FR"/>
        </w:rPr>
      </w:pPr>
      <w:r w:rsidRPr="00B04D1B">
        <w:rPr>
          <w:rFonts w:cs="Arial"/>
          <w:b/>
          <w:lang w:val="fr-FR"/>
        </w:rPr>
        <w:t>5. Financial &amp; Resource Management</w:t>
      </w:r>
      <w:r w:rsidRPr="00B04D1B" w:rsidR="00D23038">
        <w:rPr>
          <w:rFonts w:cs="Arial"/>
          <w:b/>
          <w:lang w:val="fr-FR"/>
        </w:rPr>
        <w:t xml:space="preserve"> – </w:t>
      </w:r>
    </w:p>
    <w:p w:rsidRPr="00B04D1B" w:rsidR="003972C5" w:rsidP="003972C5" w:rsidRDefault="003972C5" w14:paraId="6DFB9E20" w14:textId="77777777">
      <w:pPr>
        <w:rPr>
          <w:rFonts w:cs="Arial"/>
          <w:lang w:val="fr-FR"/>
        </w:rPr>
      </w:pPr>
    </w:p>
    <w:p w:rsidRPr="00B04D1B" w:rsidR="00D071B0" w:rsidP="00D071B0" w:rsidRDefault="00824745" w14:paraId="5B779C03" w14:textId="1B58C3FE">
      <w:pPr>
        <w:numPr>
          <w:ilvl w:val="0"/>
          <w:numId w:val="13"/>
        </w:numPr>
        <w:jc w:val="both"/>
        <w:rPr>
          <w:rFonts w:eastAsia="Arial Unicode MS" w:cs="Arial"/>
        </w:rPr>
      </w:pPr>
      <w:r w:rsidRPr="00B04D1B">
        <w:rPr>
          <w:rFonts w:eastAsia="Arial Unicode MS" w:cs="Arial"/>
        </w:rPr>
        <w:t>To be creative and innovative in identifying</w:t>
      </w:r>
      <w:r w:rsidRPr="00B04D1B" w:rsidR="0085093A">
        <w:rPr>
          <w:rFonts w:eastAsia="Arial Unicode MS" w:cs="Arial"/>
        </w:rPr>
        <w:t xml:space="preserve"> </w:t>
      </w:r>
      <w:r w:rsidRPr="00B04D1B">
        <w:rPr>
          <w:rFonts w:eastAsia="Arial Unicode MS" w:cs="Arial"/>
        </w:rPr>
        <w:t xml:space="preserve">resources to support the education, training and employment provision of children, including the utilisation of other statutory and voluntary organisations. </w:t>
      </w:r>
    </w:p>
    <w:p w:rsidRPr="00B04D1B" w:rsidR="009A01F8" w:rsidP="009A01F8" w:rsidRDefault="009A01F8" w14:paraId="37639D4C" w14:textId="77777777">
      <w:pPr>
        <w:ind w:left="720"/>
        <w:jc w:val="both"/>
        <w:rPr>
          <w:rFonts w:eastAsia="Arial Unicode MS" w:cs="Arial"/>
        </w:rPr>
      </w:pPr>
    </w:p>
    <w:p w:rsidRPr="00B04D1B" w:rsidR="00D071B0" w:rsidP="00D071B0" w:rsidRDefault="00D071B0" w14:paraId="38009F3B" w14:textId="735F395A">
      <w:pPr>
        <w:numPr>
          <w:ilvl w:val="0"/>
          <w:numId w:val="13"/>
        </w:numPr>
        <w:jc w:val="both"/>
        <w:rPr>
          <w:rFonts w:eastAsia="Arial Unicode MS" w:cs="Arial"/>
        </w:rPr>
      </w:pPr>
      <w:r w:rsidRPr="3717CA99" w:rsidR="00D071B0">
        <w:rPr>
          <w:rFonts w:eastAsia="Arial Unicode MS" w:cs="Arial"/>
        </w:rPr>
        <w:t xml:space="preserve">To </w:t>
      </w:r>
      <w:r w:rsidRPr="3717CA99" w:rsidR="00D071B0">
        <w:rPr>
          <w:rFonts w:eastAsia="Arial Unicode MS" w:cs="Arial"/>
        </w:rPr>
        <w:t>identify</w:t>
      </w:r>
      <w:r w:rsidRPr="3717CA99" w:rsidR="00D071B0">
        <w:rPr>
          <w:rFonts w:eastAsia="Arial Unicode MS" w:cs="Arial"/>
        </w:rPr>
        <w:t xml:space="preserve"> opportunities</w:t>
      </w:r>
      <w:r w:rsidRPr="3717CA99" w:rsidR="00FF0E07">
        <w:rPr>
          <w:rFonts w:eastAsia="Arial Unicode MS" w:cs="Arial"/>
        </w:rPr>
        <w:t xml:space="preserve"> that meet the interest</w:t>
      </w:r>
      <w:r w:rsidRPr="3717CA99" w:rsidR="00122567">
        <w:rPr>
          <w:rFonts w:eastAsia="Arial Unicode MS" w:cs="Arial"/>
        </w:rPr>
        <w:t xml:space="preserve">s of </w:t>
      </w:r>
      <w:r w:rsidRPr="3717CA99" w:rsidR="00D071B0">
        <w:rPr>
          <w:rFonts w:eastAsia="Arial Unicode MS" w:cs="Arial"/>
        </w:rPr>
        <w:t xml:space="preserve">children </w:t>
      </w:r>
      <w:r w:rsidRPr="3717CA99" w:rsidR="00122567">
        <w:rPr>
          <w:rFonts w:eastAsia="Arial Unicode MS" w:cs="Arial"/>
        </w:rPr>
        <w:t xml:space="preserve">and </w:t>
      </w:r>
      <w:r w:rsidRPr="3717CA99" w:rsidR="009A01F8">
        <w:rPr>
          <w:rFonts w:eastAsia="Arial Unicode MS" w:cs="Arial"/>
        </w:rPr>
        <w:t>explore potential EE</w:t>
      </w:r>
      <w:r w:rsidRPr="3717CA99" w:rsidR="6EC1AEC8">
        <w:rPr>
          <w:rFonts w:eastAsia="Arial Unicode MS" w:cs="Arial"/>
        </w:rPr>
        <w:t>T</w:t>
      </w:r>
      <w:r w:rsidRPr="3717CA99" w:rsidR="009A01F8">
        <w:rPr>
          <w:rFonts w:eastAsia="Arial Unicode MS" w:cs="Arial"/>
        </w:rPr>
        <w:t xml:space="preserve"> pathways.</w:t>
      </w:r>
    </w:p>
    <w:p w:rsidRPr="00B04D1B" w:rsidR="0085093A" w:rsidP="0085093A" w:rsidRDefault="0085093A" w14:paraId="5EC91A49" w14:textId="77777777">
      <w:pPr>
        <w:ind w:left="720"/>
        <w:jc w:val="both"/>
        <w:rPr>
          <w:rFonts w:eastAsia="Arial Unicode MS" w:cs="Arial"/>
        </w:rPr>
      </w:pPr>
    </w:p>
    <w:p w:rsidRPr="00B04D1B" w:rsidR="0085093A" w:rsidP="003972C5" w:rsidRDefault="0085093A" w14:paraId="66FB519B" w14:textId="1FF484BF">
      <w:pPr>
        <w:numPr>
          <w:ilvl w:val="0"/>
          <w:numId w:val="13"/>
        </w:numPr>
        <w:jc w:val="both"/>
        <w:rPr>
          <w:rFonts w:eastAsia="Arial Unicode MS" w:cs="Arial"/>
        </w:rPr>
      </w:pPr>
      <w:r w:rsidRPr="00B04D1B">
        <w:rPr>
          <w:rFonts w:eastAsia="Arial Unicode MS" w:cs="Arial"/>
        </w:rPr>
        <w:t xml:space="preserve">To identify cost-effective resources to promote the ETE provisions for children, including the use of AQA qualifications. </w:t>
      </w:r>
    </w:p>
    <w:p w:rsidRPr="00B04D1B" w:rsidR="00824745" w:rsidP="00C21F6C" w:rsidRDefault="00824745" w14:paraId="303EE95E" w14:textId="77777777">
      <w:pPr>
        <w:ind w:left="720"/>
        <w:jc w:val="both"/>
        <w:rPr>
          <w:rFonts w:eastAsia="Arial Unicode MS" w:cs="Arial"/>
        </w:rPr>
      </w:pPr>
    </w:p>
    <w:p w:rsidRPr="00B04D1B" w:rsidR="003972C5" w:rsidP="003972C5" w:rsidRDefault="003972C5" w14:paraId="44E871BC" w14:textId="77777777">
      <w:pPr>
        <w:rPr>
          <w:rFonts w:cs="Arial"/>
        </w:rPr>
      </w:pPr>
    </w:p>
    <w:p w:rsidRPr="00B04D1B" w:rsidR="003972C5" w:rsidP="003972C5" w:rsidRDefault="003972C5" w14:paraId="42D0115A" w14:textId="77777777">
      <w:pPr>
        <w:rPr>
          <w:rFonts w:cs="Arial"/>
          <w:b/>
          <w:lang w:val="fr-FR"/>
        </w:rPr>
      </w:pPr>
      <w:r w:rsidRPr="00B04D1B">
        <w:rPr>
          <w:rFonts w:cs="Arial"/>
          <w:b/>
          <w:lang w:val="fr-FR"/>
        </w:rPr>
        <w:t>6. Service</w:t>
      </w:r>
      <w:r w:rsidRPr="00B04D1B">
        <w:rPr>
          <w:rFonts w:cs="Arial"/>
          <w:b/>
        </w:rPr>
        <w:t xml:space="preserve"> Improvement</w:t>
      </w:r>
    </w:p>
    <w:p w:rsidRPr="00B04D1B" w:rsidR="003972C5" w:rsidP="003972C5" w:rsidRDefault="003972C5" w14:paraId="144A5D23" w14:textId="77777777">
      <w:pPr>
        <w:rPr>
          <w:rFonts w:cs="Arial"/>
          <w:lang w:val="fr-FR"/>
        </w:rPr>
      </w:pPr>
    </w:p>
    <w:p w:rsidRPr="00B04D1B" w:rsidR="003972C5" w:rsidP="003972C5" w:rsidRDefault="003972C5" w14:paraId="55214B39" w14:textId="77777777">
      <w:pPr>
        <w:numPr>
          <w:ilvl w:val="0"/>
          <w:numId w:val="5"/>
        </w:numPr>
        <w:jc w:val="both"/>
        <w:rPr>
          <w:rFonts w:eastAsia="Arial Unicode MS" w:cs="Arial"/>
        </w:rPr>
      </w:pPr>
      <w:r w:rsidRPr="00B04D1B">
        <w:rPr>
          <w:rFonts w:eastAsia="Arial Unicode MS" w:cs="Arial"/>
        </w:rPr>
        <w:t xml:space="preserve">Seek and accept professional supervision on a regular basis from designated senior staff within the department and to actively participate in the Performance and Development Appraisal process. </w:t>
      </w:r>
    </w:p>
    <w:p w:rsidRPr="00B04D1B" w:rsidR="003972C5" w:rsidP="003972C5" w:rsidRDefault="003972C5" w14:paraId="738610EB" w14:textId="77777777">
      <w:pPr>
        <w:ind w:left="360"/>
        <w:jc w:val="both"/>
        <w:rPr>
          <w:rFonts w:eastAsia="Arial Unicode MS" w:cs="Arial"/>
        </w:rPr>
      </w:pPr>
    </w:p>
    <w:p w:rsidRPr="00B04D1B" w:rsidR="003972C5" w:rsidP="003972C5" w:rsidRDefault="003972C5" w14:paraId="1D83A404" w14:textId="593CA2E3">
      <w:pPr>
        <w:numPr>
          <w:ilvl w:val="0"/>
          <w:numId w:val="5"/>
        </w:numPr>
        <w:jc w:val="both"/>
        <w:rPr>
          <w:rFonts w:eastAsia="Arial Unicode MS" w:cs="Arial"/>
        </w:rPr>
      </w:pPr>
      <w:r w:rsidRPr="3717CA99" w:rsidR="003972C5">
        <w:rPr>
          <w:rFonts w:eastAsia="Arial Unicode MS" w:cs="Arial"/>
        </w:rPr>
        <w:t xml:space="preserve">To take responsibility for keeping abreast of legislative and policy changes which may </w:t>
      </w:r>
      <w:r w:rsidRPr="3717CA99" w:rsidR="003972C5">
        <w:rPr>
          <w:rFonts w:eastAsia="Arial Unicode MS" w:cs="Arial"/>
        </w:rPr>
        <w:t>impact</w:t>
      </w:r>
      <w:r w:rsidRPr="3717CA99" w:rsidR="003972C5">
        <w:rPr>
          <w:rFonts w:eastAsia="Arial Unicode MS" w:cs="Arial"/>
        </w:rPr>
        <w:t xml:space="preserve"> on service delivery</w:t>
      </w:r>
      <w:r w:rsidRPr="3717CA99" w:rsidR="128C9394">
        <w:rPr>
          <w:rFonts w:eastAsia="Arial Unicode MS" w:cs="Arial"/>
        </w:rPr>
        <w:t>.</w:t>
      </w:r>
      <w:r w:rsidRPr="3717CA99" w:rsidR="00D23038">
        <w:rPr>
          <w:rFonts w:eastAsia="Arial Unicode MS" w:cs="Arial"/>
        </w:rPr>
        <w:t xml:space="preserve"> </w:t>
      </w:r>
    </w:p>
    <w:p w:rsidRPr="00B04D1B" w:rsidR="003972C5" w:rsidP="003972C5" w:rsidRDefault="003972C5" w14:paraId="637805D2" w14:textId="77777777">
      <w:pPr>
        <w:rPr>
          <w:rFonts w:cs="Arial"/>
        </w:rPr>
      </w:pPr>
    </w:p>
    <w:p w:rsidRPr="00B04D1B" w:rsidR="003972C5" w:rsidP="003972C5" w:rsidRDefault="003972C5" w14:paraId="038271E4" w14:textId="77777777">
      <w:pPr>
        <w:numPr>
          <w:ilvl w:val="0"/>
          <w:numId w:val="5"/>
        </w:numPr>
        <w:rPr>
          <w:rFonts w:cs="Arial"/>
        </w:rPr>
      </w:pPr>
      <w:r w:rsidRPr="00B04D1B">
        <w:rPr>
          <w:rFonts w:cs="Arial"/>
        </w:rPr>
        <w:t xml:space="preserve">To identify and suggest any improvements to current ways of working </w:t>
      </w:r>
      <w:proofErr w:type="gramStart"/>
      <w:r w:rsidRPr="00B04D1B">
        <w:rPr>
          <w:rFonts w:cs="Arial"/>
        </w:rPr>
        <w:t>in order to</w:t>
      </w:r>
      <w:proofErr w:type="gramEnd"/>
      <w:r w:rsidRPr="00B04D1B">
        <w:rPr>
          <w:rFonts w:cs="Arial"/>
        </w:rPr>
        <w:t xml:space="preserve"> deliver a more efficient and effective service for customers.</w:t>
      </w:r>
    </w:p>
    <w:p w:rsidRPr="00B04D1B" w:rsidR="00FA24C7" w:rsidP="003972C5" w:rsidRDefault="00FA24C7" w14:paraId="463F29E8" w14:textId="77777777">
      <w:pPr>
        <w:rPr>
          <w:rFonts w:cs="Arial"/>
          <w:color w:val="800080"/>
        </w:rPr>
      </w:pPr>
    </w:p>
    <w:p w:rsidRPr="00B04D1B" w:rsidR="003972C5" w:rsidP="003972C5" w:rsidRDefault="003972C5" w14:paraId="5962486E" w14:textId="77777777">
      <w:pPr>
        <w:rPr>
          <w:rFonts w:cs="Arial"/>
        </w:rPr>
      </w:pPr>
      <w:r w:rsidRPr="00B04D1B">
        <w:rPr>
          <w:rFonts w:cs="Arial"/>
        </w:rPr>
        <w:t xml:space="preserve"> </w:t>
      </w:r>
      <w:r w:rsidRPr="00B04D1B">
        <w:rPr>
          <w:rFonts w:cs="Arial"/>
          <w:b/>
        </w:rPr>
        <w:t>7. Contacts</w:t>
      </w:r>
    </w:p>
    <w:p w:rsidRPr="00B04D1B" w:rsidR="003972C5" w:rsidP="003972C5" w:rsidRDefault="003972C5" w14:paraId="3B7B4B86" w14:textId="77777777">
      <w:pPr>
        <w:ind w:left="360"/>
        <w:rPr>
          <w:rFonts w:cs="Arial"/>
        </w:rPr>
      </w:pPr>
    </w:p>
    <w:p w:rsidRPr="00B04D1B" w:rsidR="00FA24C7" w:rsidP="00FA24C7" w:rsidRDefault="003972C5" w14:paraId="72F0D321" w14:textId="4CB9A5A9">
      <w:pPr>
        <w:numPr>
          <w:ilvl w:val="0"/>
          <w:numId w:val="15"/>
        </w:numPr>
        <w:rPr/>
      </w:pPr>
      <w:r w:rsidRPr="3717CA99" w:rsidR="003972C5">
        <w:rPr>
          <w:rFonts w:eastAsia="Arial Unicode MS" w:cs="Arial"/>
        </w:rPr>
        <w:t xml:space="preserve">Internal - </w:t>
      </w:r>
      <w:r w:rsidRPr="3717CA99" w:rsidR="00427A16">
        <w:rPr>
          <w:rFonts w:eastAsia="Arial Unicode MS" w:cs="Arial"/>
        </w:rPr>
        <w:t>Senior YJS Office and</w:t>
      </w:r>
      <w:r w:rsidRPr="3717CA99" w:rsidR="003972C5">
        <w:rPr>
          <w:rFonts w:eastAsia="Arial Unicode MS" w:cs="Arial"/>
        </w:rPr>
        <w:t xml:space="preserve"> Operational Manager Youth </w:t>
      </w:r>
      <w:r w:rsidRPr="3717CA99" w:rsidR="00427A16">
        <w:rPr>
          <w:rFonts w:eastAsia="Arial Unicode MS" w:cs="Arial"/>
        </w:rPr>
        <w:t xml:space="preserve">Justice </w:t>
      </w:r>
      <w:r w:rsidRPr="3717CA99" w:rsidR="003972C5">
        <w:rPr>
          <w:rFonts w:eastAsia="Arial Unicode MS" w:cs="Arial"/>
        </w:rPr>
        <w:t xml:space="preserve">Service; Managers and </w:t>
      </w:r>
      <w:r w:rsidR="00FA24C7">
        <w:rPr/>
        <w:t xml:space="preserve">Practitioners from </w:t>
      </w:r>
      <w:r w:rsidR="00DB03CE">
        <w:rPr/>
        <w:t>Key Working Service</w:t>
      </w:r>
      <w:r w:rsidR="00353752">
        <w:rPr/>
        <w:t>,</w:t>
      </w:r>
      <w:r w:rsidR="00DB03CE">
        <w:rPr/>
        <w:t xml:space="preserve"> Targeted Interventions</w:t>
      </w:r>
      <w:r w:rsidR="00FA24C7">
        <w:rPr/>
        <w:t xml:space="preserve">, </w:t>
      </w:r>
      <w:r w:rsidR="05234241">
        <w:rPr/>
        <w:t>Children's</w:t>
      </w:r>
      <w:r w:rsidR="00FA24C7">
        <w:rPr/>
        <w:t xml:space="preserve"> Social Care. </w:t>
      </w:r>
    </w:p>
    <w:p w:rsidRPr="00B04D1B" w:rsidR="00FA24C7" w:rsidP="00FA24C7" w:rsidRDefault="00FA24C7" w14:paraId="3A0FF5F2" w14:textId="77777777">
      <w:pPr>
        <w:ind w:left="720"/>
      </w:pPr>
    </w:p>
    <w:p w:rsidRPr="00B04D1B" w:rsidR="00FA24C7" w:rsidP="00FA24C7" w:rsidRDefault="003972C5" w14:paraId="189DEEFA" w14:textId="271682DB">
      <w:pPr>
        <w:numPr>
          <w:ilvl w:val="0"/>
          <w:numId w:val="15"/>
        </w:numPr>
        <w:rPr/>
      </w:pPr>
      <w:r w:rsidRPr="3717CA99" w:rsidR="003972C5">
        <w:rPr>
          <w:rFonts w:eastAsia="Arial Unicode MS" w:cs="Arial"/>
        </w:rPr>
        <w:t xml:space="preserve">External </w:t>
      </w:r>
      <w:r w:rsidRPr="3717CA99" w:rsidR="008169B5">
        <w:rPr>
          <w:rFonts w:eastAsia="Arial Unicode MS" w:cs="Arial"/>
        </w:rPr>
        <w:t>- Teaching</w:t>
      </w:r>
      <w:r w:rsidR="00FA24C7">
        <w:rPr/>
        <w:t xml:space="preserve"> and non-teaching staff in schools, Headteachers, School Governors, education and training providers, Colleges, </w:t>
      </w:r>
      <w:r w:rsidR="00DB03CE">
        <w:rPr/>
        <w:t xml:space="preserve">Employers, </w:t>
      </w:r>
      <w:r w:rsidR="00FA24C7">
        <w:rPr/>
        <w:t>Police, Health, Courts, Crown Prosecution Service, other Youth Offending Services and Education Departments and voluntary services, residential units, prison services and secure units.</w:t>
      </w:r>
    </w:p>
    <w:p w:rsidRPr="00B04D1B" w:rsidR="003972C5" w:rsidP="003972C5" w:rsidRDefault="003972C5" w14:paraId="5630AD66" w14:textId="77777777">
      <w:pPr>
        <w:rPr>
          <w:rFonts w:cs="Arial"/>
          <w:b/>
        </w:rPr>
      </w:pPr>
    </w:p>
    <w:p w:rsidRPr="00B04D1B" w:rsidR="003972C5" w:rsidP="003972C5" w:rsidRDefault="003972C5" w14:paraId="23CA8DB5" w14:textId="77777777">
      <w:pPr>
        <w:rPr>
          <w:rFonts w:cs="Arial"/>
          <w:b/>
        </w:rPr>
      </w:pPr>
      <w:r w:rsidRPr="00B04D1B">
        <w:rPr>
          <w:rFonts w:cs="Arial"/>
          <w:b/>
        </w:rPr>
        <w:t>8. Additional Responsibilities</w:t>
      </w:r>
    </w:p>
    <w:p w:rsidRPr="00B04D1B" w:rsidR="003972C5" w:rsidP="003972C5" w:rsidRDefault="003972C5" w14:paraId="61829076" w14:textId="77777777">
      <w:pPr>
        <w:rPr>
          <w:rFonts w:cs="Arial"/>
        </w:rPr>
      </w:pPr>
    </w:p>
    <w:p w:rsidRPr="00B04D1B" w:rsidR="003972C5" w:rsidP="003972C5" w:rsidRDefault="003972C5" w14:paraId="2CB6ABCF" w14:textId="77777777">
      <w:pPr>
        <w:numPr>
          <w:ilvl w:val="0"/>
          <w:numId w:val="16"/>
        </w:numPr>
        <w:jc w:val="both"/>
        <w:rPr>
          <w:rFonts w:eastAsia="Arial Unicode MS" w:cs="Arial"/>
        </w:rPr>
      </w:pPr>
      <w:r w:rsidRPr="00B04D1B">
        <w:rPr>
          <w:rFonts w:eastAsia="Arial Unicode MS" w:cs="Arial"/>
        </w:rPr>
        <w:t>To take responsibility in relation to the liberty or safety of clients in emergency situations.</w:t>
      </w:r>
    </w:p>
    <w:p w:rsidRPr="00B04D1B" w:rsidR="003972C5" w:rsidP="003972C5" w:rsidRDefault="003972C5" w14:paraId="2BA226A1" w14:textId="77777777">
      <w:pPr>
        <w:jc w:val="both"/>
        <w:rPr>
          <w:rFonts w:ascii="Arial Unicode MS" w:hAnsi="Arial Unicode MS" w:eastAsia="Arial Unicode MS" w:cs="Arial Unicode MS"/>
        </w:rPr>
      </w:pPr>
    </w:p>
    <w:p w:rsidRPr="00B04D1B" w:rsidR="00F865E0" w:rsidP="3717CA99" w:rsidRDefault="00F865E0" w14:paraId="50BF7880" w14:textId="0A25E16B">
      <w:pPr>
        <w:numPr>
          <w:ilvl w:val="0"/>
          <w:numId w:val="3"/>
        </w:numPr>
        <w:rPr>
          <w:rFonts w:cs="Arial"/>
        </w:rPr>
      </w:pPr>
      <w:r w:rsidRPr="3717CA99" w:rsidR="003972C5">
        <w:rPr>
          <w:rFonts w:cs="Arial"/>
        </w:rPr>
        <w:t xml:space="preserve">Complete other reasonable tasks </w:t>
      </w:r>
      <w:r w:rsidRPr="3717CA99" w:rsidR="003972C5">
        <w:rPr>
          <w:rFonts w:cs="Arial"/>
        </w:rPr>
        <w:t>in order to</w:t>
      </w:r>
      <w:r w:rsidRPr="3717CA99" w:rsidR="003972C5">
        <w:rPr>
          <w:rFonts w:cs="Arial"/>
        </w:rPr>
        <w:t xml:space="preserve"> fulfil role purpose or as instructed by management.</w:t>
      </w:r>
    </w:p>
    <w:p w:rsidRPr="00B04D1B" w:rsidR="003972C5" w:rsidP="003972C5" w:rsidRDefault="003972C5" w14:paraId="0DE4B5B7" w14:textId="77777777">
      <w:pPr>
        <w:rPr>
          <w:rFonts w:cs="Arial"/>
        </w:rPr>
      </w:pPr>
    </w:p>
    <w:p w:rsidRPr="00B04D1B" w:rsidR="003972C5" w:rsidP="003972C5" w:rsidRDefault="003972C5" w14:paraId="07EF1360" w14:textId="77777777">
      <w:pPr>
        <w:rPr>
          <w:rFonts w:cs="Arial"/>
          <w:b/>
          <w:bCs/>
        </w:rPr>
      </w:pPr>
      <w:r w:rsidRPr="00B04D1B">
        <w:rPr>
          <w:rFonts w:cs="Arial"/>
          <w:b/>
          <w:bCs/>
        </w:rPr>
        <w:t>9. Key Performance Indicators</w:t>
      </w:r>
    </w:p>
    <w:p w:rsidRPr="00B04D1B" w:rsidR="003972C5" w:rsidP="003972C5" w:rsidRDefault="003972C5" w14:paraId="66204FF1" w14:textId="77777777">
      <w:pPr>
        <w:rPr>
          <w:rFonts w:cs="Arial"/>
          <w:b/>
          <w:bCs/>
        </w:rPr>
      </w:pPr>
    </w:p>
    <w:p w:rsidRPr="00B04D1B" w:rsidR="003972C5" w:rsidP="00FA24C7" w:rsidRDefault="000F45C0" w14:paraId="498DAB18" w14:textId="77D6B148">
      <w:pPr>
        <w:numPr>
          <w:ilvl w:val="0"/>
          <w:numId w:val="3"/>
        </w:numPr>
        <w:rPr>
          <w:rFonts w:cs="Arial"/>
        </w:rPr>
      </w:pPr>
      <w:r w:rsidRPr="3717CA99" w:rsidR="000F45C0">
        <w:rPr>
          <w:rFonts w:cs="Arial"/>
        </w:rPr>
        <w:t>Red</w:t>
      </w:r>
      <w:r w:rsidRPr="3717CA99" w:rsidR="00FA24C7">
        <w:rPr>
          <w:rFonts w:cs="Arial"/>
        </w:rPr>
        <w:t>u</w:t>
      </w:r>
      <w:r w:rsidRPr="3717CA99" w:rsidR="000F45C0">
        <w:rPr>
          <w:rFonts w:cs="Arial"/>
        </w:rPr>
        <w:t>c</w:t>
      </w:r>
      <w:r w:rsidRPr="3717CA99" w:rsidR="00FA24C7">
        <w:rPr>
          <w:rFonts w:cs="Arial"/>
        </w:rPr>
        <w:t xml:space="preserve">tion in </w:t>
      </w:r>
      <w:r w:rsidRPr="3717CA99" w:rsidR="000F45C0">
        <w:rPr>
          <w:rFonts w:cs="Arial"/>
        </w:rPr>
        <w:t>numbers</w:t>
      </w:r>
      <w:r w:rsidRPr="3717CA99" w:rsidR="00FA24C7">
        <w:rPr>
          <w:rFonts w:cs="Arial"/>
        </w:rPr>
        <w:t xml:space="preserve"> of young service user</w:t>
      </w:r>
      <w:r w:rsidRPr="3717CA99" w:rsidR="00DB03CE">
        <w:rPr>
          <w:rFonts w:cs="Arial"/>
        </w:rPr>
        <w:t xml:space="preserve">s not in full time </w:t>
      </w:r>
      <w:r w:rsidRPr="3717CA99" w:rsidR="00DB03CE">
        <w:rPr>
          <w:rFonts w:cs="Arial"/>
        </w:rPr>
        <w:t xml:space="preserve">education, </w:t>
      </w:r>
      <w:r w:rsidRPr="3717CA99" w:rsidR="00FA24C7">
        <w:rPr>
          <w:rFonts w:cs="Arial"/>
        </w:rPr>
        <w:t>training</w:t>
      </w:r>
      <w:r w:rsidRPr="3717CA99" w:rsidR="00DB03CE">
        <w:rPr>
          <w:rFonts w:cs="Arial"/>
        </w:rPr>
        <w:t xml:space="preserve"> or employment</w:t>
      </w:r>
      <w:r w:rsidRPr="3717CA99" w:rsidR="6FF100F0">
        <w:rPr>
          <w:rFonts w:cs="Arial"/>
        </w:rPr>
        <w:t>.</w:t>
      </w:r>
    </w:p>
    <w:p w:rsidRPr="00B04D1B" w:rsidR="000F45C0" w:rsidP="000F45C0" w:rsidRDefault="000F45C0" w14:paraId="2DBF0D7D" w14:textId="77777777">
      <w:pPr>
        <w:ind w:left="720"/>
        <w:rPr>
          <w:rFonts w:cs="Arial"/>
        </w:rPr>
      </w:pPr>
    </w:p>
    <w:p w:rsidRPr="00B04D1B" w:rsidR="00353752" w:rsidP="00353752" w:rsidRDefault="00FA24C7" w14:paraId="39ABC2D2" w14:textId="435646F4">
      <w:pPr>
        <w:numPr>
          <w:ilvl w:val="0"/>
          <w:numId w:val="3"/>
        </w:numPr>
        <w:rPr>
          <w:rFonts w:cs="Arial"/>
        </w:rPr>
      </w:pPr>
      <w:r w:rsidRPr="3717CA99" w:rsidR="00FA24C7">
        <w:rPr>
          <w:rFonts w:cs="Arial"/>
        </w:rPr>
        <w:t>Educational achievements of young people known to the Y</w:t>
      </w:r>
      <w:r w:rsidRPr="3717CA99" w:rsidR="00353752">
        <w:rPr>
          <w:rFonts w:cs="Arial"/>
        </w:rPr>
        <w:t>J</w:t>
      </w:r>
      <w:r w:rsidRPr="3717CA99" w:rsidR="00FA24C7">
        <w:rPr>
          <w:rFonts w:cs="Arial"/>
        </w:rPr>
        <w:t>S</w:t>
      </w:r>
      <w:r w:rsidRPr="3717CA99" w:rsidR="0AFFDA1B">
        <w:rPr>
          <w:rFonts w:cs="Arial"/>
        </w:rPr>
        <w:t>.</w:t>
      </w:r>
    </w:p>
    <w:p w:rsidRPr="00B04D1B" w:rsidR="00353752" w:rsidP="00353752" w:rsidRDefault="00353752" w14:paraId="0D5DB3A1" w14:textId="77777777">
      <w:pPr>
        <w:ind w:left="720"/>
        <w:rPr>
          <w:rFonts w:cs="Arial"/>
        </w:rPr>
      </w:pPr>
    </w:p>
    <w:p w:rsidRPr="00B04D1B" w:rsidR="00353752" w:rsidP="00353752" w:rsidRDefault="00353752" w14:paraId="31197BB6" w14:textId="65C2FD2D">
      <w:pPr>
        <w:numPr>
          <w:ilvl w:val="0"/>
          <w:numId w:val="3"/>
        </w:numPr>
        <w:rPr>
          <w:rFonts w:cs="Arial"/>
        </w:rPr>
      </w:pPr>
      <w:r w:rsidRPr="3717CA99" w:rsidR="00353752">
        <w:rPr>
          <w:rFonts w:cs="Arial"/>
        </w:rPr>
        <w:t>Screening of all young people who become service users</w:t>
      </w:r>
      <w:r w:rsidRPr="3717CA99" w:rsidR="78CA4B5F">
        <w:rPr>
          <w:rFonts w:cs="Arial"/>
        </w:rPr>
        <w:t>.</w:t>
      </w:r>
    </w:p>
    <w:p w:rsidRPr="00B04D1B" w:rsidR="003972C5" w:rsidP="003972C5" w:rsidRDefault="003972C5" w14:paraId="6B62F1B3" w14:textId="77777777">
      <w:pPr>
        <w:rPr>
          <w:rFonts w:cs="Arial"/>
        </w:rPr>
      </w:pPr>
    </w:p>
    <w:p w:rsidRPr="00B04D1B" w:rsidR="003972C5" w:rsidP="003972C5" w:rsidRDefault="003972C5" w14:paraId="7F298370" w14:textId="40C56026">
      <w:pPr>
        <w:numPr>
          <w:ilvl w:val="0"/>
          <w:numId w:val="7"/>
        </w:numPr>
        <w:rPr>
          <w:rFonts w:cs="Arial"/>
        </w:rPr>
      </w:pPr>
      <w:r w:rsidRPr="3717CA99" w:rsidR="003972C5">
        <w:rPr>
          <w:rFonts w:cs="Arial"/>
        </w:rPr>
        <w:t>Compliance with National Standards for Youth Justice Services</w:t>
      </w:r>
      <w:r w:rsidRPr="3717CA99" w:rsidR="3969AB04">
        <w:rPr>
          <w:rFonts w:cs="Arial"/>
        </w:rPr>
        <w:t>.</w:t>
      </w:r>
    </w:p>
    <w:p w:rsidRPr="00B04D1B" w:rsidR="003972C5" w:rsidP="003972C5" w:rsidRDefault="003972C5" w14:paraId="02F2C34E" w14:textId="77777777">
      <w:pPr>
        <w:rPr>
          <w:rFonts w:cs="Arial"/>
        </w:rPr>
      </w:pPr>
    </w:p>
    <w:p w:rsidR="003972C5" w:rsidP="3717CA99" w:rsidRDefault="003972C5" w14:paraId="5DA73412" w14:textId="24DEDA3A">
      <w:pPr>
        <w:numPr>
          <w:ilvl w:val="0"/>
          <w:numId w:val="7"/>
        </w:numPr>
        <w:rPr>
          <w:rFonts w:cs="Arial"/>
        </w:rPr>
      </w:pPr>
      <w:r w:rsidRPr="3717CA99" w:rsidR="003972C5">
        <w:rPr>
          <w:rFonts w:cs="Arial"/>
        </w:rPr>
        <w:t>Quality of assessments, intervention plans and record keeping</w:t>
      </w:r>
      <w:r w:rsidRPr="3717CA99" w:rsidR="3969AB04">
        <w:rPr>
          <w:rFonts w:cs="Arial"/>
        </w:rPr>
        <w:t>.</w:t>
      </w:r>
    </w:p>
    <w:p w:rsidR="3717CA99" w:rsidP="3717CA99" w:rsidRDefault="3717CA99" w14:paraId="65F92908" w14:textId="25F00713">
      <w:pPr>
        <w:ind w:left="720"/>
        <w:rPr>
          <w:rFonts w:cs="Arial"/>
        </w:rPr>
      </w:pPr>
    </w:p>
    <w:p w:rsidRPr="00B04D1B" w:rsidR="00387434" w:rsidP="003972C5" w:rsidRDefault="00387434" w14:paraId="421D4A66" w14:textId="78BC0E42">
      <w:pPr>
        <w:rPr>
          <w:rFonts w:cs="Arial"/>
        </w:rPr>
      </w:pPr>
    </w:p>
    <w:p w:rsidRPr="00B04D1B" w:rsidR="00387434" w:rsidP="003972C5" w:rsidRDefault="00387434" w14:paraId="617BFDB3" w14:textId="6CC0A274">
      <w:pPr>
        <w:rPr>
          <w:rFonts w:cs="Arial"/>
        </w:rPr>
      </w:pPr>
    </w:p>
    <w:p w:rsidRPr="00B04D1B" w:rsidR="00387434" w:rsidP="003972C5" w:rsidRDefault="00387434" w14:paraId="35252198" w14:textId="77777777">
      <w:pPr>
        <w:rPr>
          <w:rFonts w:cs="Arial"/>
        </w:rPr>
      </w:pPr>
    </w:p>
    <w:p w:rsidRPr="00B04D1B" w:rsidR="000F45C0" w:rsidP="003972C5" w:rsidRDefault="000F45C0" w14:paraId="6D072C0D" w14:textId="77777777">
      <w:pPr>
        <w:rPr>
          <w:rFonts w:cs="Arial"/>
        </w:rPr>
      </w:pPr>
    </w:p>
    <w:p w:rsidRPr="00B04D1B" w:rsidR="003972C5" w:rsidP="003972C5" w:rsidRDefault="003972C5" w14:paraId="560DDFFC" w14:textId="77777777">
      <w:pPr>
        <w:rPr>
          <w:rFonts w:cs="Arial"/>
          <w:spacing w:val="40"/>
          <w:sz w:val="36"/>
          <w:szCs w:val="19"/>
          <w:lang w:val="fr-FR"/>
        </w:rPr>
      </w:pPr>
      <w:r w:rsidRPr="00B04D1B">
        <w:rPr>
          <w:rFonts w:cs="Arial"/>
          <w:spacing w:val="40"/>
          <w:sz w:val="36"/>
          <w:szCs w:val="19"/>
          <w:lang w:val="fr-FR"/>
        </w:rPr>
        <w:t xml:space="preserve">B. Person Specification </w:t>
      </w:r>
    </w:p>
    <w:p w:rsidRPr="00B04D1B" w:rsidR="003972C5" w:rsidP="003972C5" w:rsidRDefault="003972C5" w14:paraId="48A21919" w14:textId="77777777">
      <w:pPr>
        <w:rPr>
          <w:rFonts w:cs="Arial"/>
          <w:sz w:val="22"/>
          <w:lang w:val="fr-FR"/>
        </w:rPr>
      </w:pPr>
    </w:p>
    <w:p w:rsidRPr="00B04D1B" w:rsidR="00DB03CE" w:rsidP="3717CA99" w:rsidRDefault="00353752" w14:paraId="52B7D5B1" w14:textId="22890E2A">
      <w:pPr>
        <w:rPr>
          <w:rFonts w:cs="Arial"/>
          <w:b w:val="1"/>
          <w:bCs w:val="1"/>
          <w:sz w:val="28"/>
          <w:szCs w:val="28"/>
        </w:rPr>
      </w:pPr>
      <w:r w:rsidRPr="3717CA99" w:rsidR="00353752">
        <w:rPr>
          <w:rFonts w:cs="Arial"/>
          <w:b w:val="1"/>
          <w:bCs w:val="1"/>
          <w:sz w:val="28"/>
          <w:szCs w:val="28"/>
        </w:rPr>
        <w:t xml:space="preserve">Education and </w:t>
      </w:r>
      <w:r w:rsidRPr="3717CA99" w:rsidR="7B91F65A">
        <w:rPr>
          <w:rFonts w:cs="Arial"/>
          <w:b w:val="1"/>
          <w:bCs w:val="1"/>
          <w:sz w:val="28"/>
          <w:szCs w:val="28"/>
        </w:rPr>
        <w:t>Youth Justice</w:t>
      </w:r>
      <w:r w:rsidRPr="3717CA99" w:rsidR="00353752">
        <w:rPr>
          <w:rFonts w:cs="Arial"/>
          <w:b w:val="1"/>
          <w:bCs w:val="1"/>
          <w:sz w:val="28"/>
          <w:szCs w:val="28"/>
        </w:rPr>
        <w:t xml:space="preserve"> Liaison Officer</w:t>
      </w:r>
    </w:p>
    <w:p w:rsidRPr="00B04D1B" w:rsidR="003972C5" w:rsidP="003972C5" w:rsidRDefault="009A18A4" w14:textId="77777777" w14:paraId="238601FE" w14:noSpellErr="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 w14:anchorId="6711DD45">
          <v:rect id="_x0000_i1027" style="width:0;height:1.5pt" o:hr="t" o:hrstd="t" o:hralign="center" fillcolor="#a0a0a0" stroked="f">
            <v:imagedata o:title="" r:id="rId12"/>
          </v:rect>
        </w:pict>
      </w:r>
    </w:p>
    <w:p w:rsidRPr="00B04D1B" w:rsidR="003972C5" w:rsidP="003972C5" w:rsidRDefault="003972C5" w14:paraId="00A0B563" w14:textId="5A422562">
      <w:pPr>
        <w:rPr>
          <w:rFonts w:cs="Arial"/>
        </w:rPr>
      </w:pPr>
      <w:r w:rsidRPr="3717CA99" w:rsidR="003972C5">
        <w:rPr>
          <w:rFonts w:cs="Arial"/>
        </w:rPr>
        <w:t xml:space="preserve">This person specification will be used for recruitment to the </w:t>
      </w:r>
      <w:r w:rsidRPr="3717CA99" w:rsidR="3DE2AF3D">
        <w:rPr>
          <w:rFonts w:cs="Arial"/>
          <w:b w:val="1"/>
          <w:bCs w:val="1"/>
        </w:rPr>
        <w:t>Education and Youth Justice Liaison</w:t>
      </w:r>
      <w:r w:rsidRPr="3717CA99" w:rsidR="00353752">
        <w:rPr>
          <w:rFonts w:cs="Arial"/>
          <w:b w:val="1"/>
          <w:bCs w:val="1"/>
        </w:rPr>
        <w:t xml:space="preserve"> </w:t>
      </w:r>
      <w:r w:rsidRPr="3717CA99" w:rsidR="003972C5">
        <w:rPr>
          <w:rFonts w:cs="Arial"/>
          <w:b w:val="1"/>
          <w:bCs w:val="1"/>
        </w:rPr>
        <w:t xml:space="preserve">Officer </w:t>
      </w:r>
      <w:r w:rsidRPr="3717CA99" w:rsidR="003972C5">
        <w:rPr>
          <w:rFonts w:cs="Arial"/>
        </w:rPr>
        <w:t>vacancy in LBH. It will form the basis of the application form, and candidates will be also assessed against aspects of this person specification at interview.</w:t>
      </w:r>
    </w:p>
    <w:p w:rsidRPr="00B04D1B" w:rsidR="003972C5" w:rsidP="003972C5" w:rsidRDefault="003972C5" w14:paraId="0F3CABC7" w14:textId="77777777">
      <w:pPr>
        <w:rPr>
          <w:rFonts w:cs="Arial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48"/>
        <w:gridCol w:w="1620"/>
        <w:gridCol w:w="1620"/>
      </w:tblGrid>
      <w:tr w:rsidRPr="00B04D1B" w:rsidR="003972C5" w:rsidTr="00BD4056" w14:paraId="7CA3E937" w14:textId="77777777">
        <w:tc>
          <w:tcPr>
            <w:tcW w:w="6048" w:type="dxa"/>
            <w:shd w:val="clear" w:color="auto" w:fill="D9D9D9"/>
          </w:tcPr>
          <w:p w:rsidRPr="00B04D1B" w:rsidR="003972C5" w:rsidP="003972C5" w:rsidRDefault="003972C5" w14:paraId="203AB90F" w14:textId="77777777">
            <w:pPr>
              <w:rPr>
                <w:rFonts w:cs="Arial"/>
                <w:b/>
                <w:lang w:eastAsia="en-GB"/>
              </w:rPr>
            </w:pPr>
            <w:r w:rsidRPr="00B04D1B">
              <w:rPr>
                <w:rFonts w:cs="Arial"/>
                <w:b/>
                <w:lang w:eastAsia="en-GB"/>
              </w:rPr>
              <w:t>1. QUALIFICATIONS</w:t>
            </w:r>
          </w:p>
          <w:p w:rsidRPr="00B04D1B" w:rsidR="003972C5" w:rsidP="003972C5" w:rsidRDefault="003972C5" w14:paraId="5B08B5D1" w14:textId="77777777">
            <w:pPr>
              <w:rPr>
                <w:rFonts w:cs="Arial"/>
                <w:color w:val="FF0000"/>
                <w:sz w:val="20"/>
                <w:lang w:eastAsia="en-GB"/>
              </w:rPr>
            </w:pPr>
          </w:p>
        </w:tc>
        <w:tc>
          <w:tcPr>
            <w:tcW w:w="1620" w:type="dxa"/>
            <w:shd w:val="clear" w:color="auto" w:fill="D9D9D9"/>
          </w:tcPr>
          <w:p w:rsidRPr="00B04D1B" w:rsidR="003972C5" w:rsidP="003972C5" w:rsidRDefault="003972C5" w14:paraId="73CBB9F7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B04D1B" w:rsidR="003972C5" w:rsidP="003972C5" w:rsidRDefault="003972C5" w14:paraId="16DEB4AB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  <w:shd w:val="clear" w:color="auto" w:fill="D9D9D9"/>
          </w:tcPr>
          <w:p w:rsidRPr="00B04D1B" w:rsidR="003972C5" w:rsidP="003972C5" w:rsidRDefault="003972C5" w14:paraId="2598CC1B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B04D1B" w:rsidR="003972C5" w:rsidP="003972C5" w:rsidRDefault="003972C5" w14:paraId="0AD9C6F4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</w:tr>
      <w:tr w:rsidRPr="00B04D1B" w:rsidR="00DB03CE" w:rsidTr="00BD4056" w14:paraId="236B9556" w14:textId="77777777">
        <w:tc>
          <w:tcPr>
            <w:tcW w:w="6048" w:type="dxa"/>
          </w:tcPr>
          <w:p w:rsidRPr="00B04D1B" w:rsidR="00DB03CE" w:rsidP="000F45C0" w:rsidRDefault="00DB03CE" w14:paraId="47742A5B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 xml:space="preserve">5 GCSEs including Maths and English or NVQ level 3 in an appropriate field </w:t>
            </w:r>
          </w:p>
          <w:p w:rsidRPr="00B04D1B" w:rsidR="00DB03CE" w:rsidP="000F45C0" w:rsidRDefault="00DB03CE" w14:paraId="4B1F511A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DB03CE" w:rsidP="003972C5" w:rsidRDefault="00DB03CE" w14:paraId="65F9C3DC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DB03CE" w:rsidP="003972C5" w:rsidRDefault="00DB03CE" w14:paraId="5023141B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972C5" w:rsidTr="00BD4056" w14:paraId="7532630A" w14:textId="77777777">
        <w:tc>
          <w:tcPr>
            <w:tcW w:w="6048" w:type="dxa"/>
          </w:tcPr>
          <w:p w:rsidRPr="00B04D1B" w:rsidR="003972C5" w:rsidP="000F45C0" w:rsidRDefault="00404826" w14:paraId="24C937AC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sz w:val="20"/>
                <w:szCs w:val="20"/>
              </w:rPr>
              <w:t>Teaching qualification, Youth and Community qualification</w:t>
            </w:r>
            <w:r w:rsidRPr="00B04D1B" w:rsidR="00F15F93">
              <w:rPr>
                <w:sz w:val="20"/>
                <w:szCs w:val="20"/>
              </w:rPr>
              <w:t>, Youth Justice Effective Practice Certificate</w:t>
            </w:r>
            <w:r w:rsidRPr="00B04D1B">
              <w:rPr>
                <w:sz w:val="20"/>
                <w:szCs w:val="20"/>
              </w:rPr>
              <w:t xml:space="preserve"> or</w:t>
            </w:r>
            <w:r w:rsidRPr="00B04D1B">
              <w:rPr>
                <w:color w:val="000000"/>
                <w:sz w:val="20"/>
                <w:szCs w:val="20"/>
              </w:rPr>
              <w:t xml:space="preserve"> relevant degree</w:t>
            </w:r>
            <w:r w:rsidRPr="00B04D1B" w:rsidR="00F15F93">
              <w:rPr>
                <w:color w:val="000000"/>
                <w:sz w:val="20"/>
                <w:szCs w:val="20"/>
              </w:rPr>
              <w:t>.</w:t>
            </w:r>
          </w:p>
          <w:p w:rsidRPr="00B04D1B" w:rsidR="00404826" w:rsidP="000F45C0" w:rsidRDefault="00404826" w14:paraId="1F3B1409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3972C5" w14:paraId="562C75D1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C215BF" w14:paraId="664355AD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</w:tr>
      <w:tr w:rsidRPr="00B04D1B" w:rsidR="003972C5" w:rsidTr="00BD4056" w14:paraId="36C4E19A" w14:textId="77777777">
        <w:tc>
          <w:tcPr>
            <w:tcW w:w="6048" w:type="dxa"/>
            <w:shd w:val="clear" w:color="auto" w:fill="D9D9D9"/>
          </w:tcPr>
          <w:p w:rsidRPr="00B04D1B" w:rsidR="003972C5" w:rsidP="003972C5" w:rsidRDefault="003972C5" w14:paraId="66350C20" w14:textId="77777777">
            <w:pPr>
              <w:rPr>
                <w:rFonts w:cs="Arial"/>
                <w:b/>
                <w:lang w:eastAsia="en-GB"/>
              </w:rPr>
            </w:pPr>
            <w:r w:rsidRPr="00B04D1B">
              <w:rPr>
                <w:rFonts w:cs="Arial"/>
                <w:b/>
                <w:lang w:eastAsia="en-GB"/>
              </w:rPr>
              <w:t>2. STATUTORY or ROLE SPECIFIC REQUIREMENTS</w:t>
            </w:r>
          </w:p>
          <w:p w:rsidRPr="00B04D1B" w:rsidR="003972C5" w:rsidP="003972C5" w:rsidRDefault="003972C5" w14:paraId="1A965116" w14:textId="77777777">
            <w:pPr>
              <w:rPr>
                <w:rFonts w:cs="Arial"/>
                <w:color w:val="FF0000"/>
                <w:sz w:val="20"/>
                <w:lang w:eastAsia="en-GB"/>
              </w:rPr>
            </w:pPr>
          </w:p>
        </w:tc>
        <w:tc>
          <w:tcPr>
            <w:tcW w:w="1620" w:type="dxa"/>
            <w:shd w:val="clear" w:color="auto" w:fill="D9D9D9"/>
          </w:tcPr>
          <w:p w:rsidRPr="00B04D1B" w:rsidR="003972C5" w:rsidP="003972C5" w:rsidRDefault="003972C5" w14:paraId="676686CF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B04D1B" w:rsidR="003972C5" w:rsidP="003972C5" w:rsidRDefault="003972C5" w14:paraId="7DF4E37C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  <w:shd w:val="clear" w:color="auto" w:fill="D9D9D9"/>
          </w:tcPr>
          <w:p w:rsidRPr="00B04D1B" w:rsidR="003972C5" w:rsidP="003972C5" w:rsidRDefault="003972C5" w14:paraId="10AF7BAB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B04D1B" w:rsidR="003972C5" w:rsidP="003972C5" w:rsidRDefault="003972C5" w14:paraId="44FB30F8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</w:tr>
      <w:tr w:rsidRPr="00B04D1B" w:rsidR="00DB03CE" w:rsidTr="00BD4056" w14:paraId="5F578300" w14:textId="77777777">
        <w:tc>
          <w:tcPr>
            <w:tcW w:w="6048" w:type="dxa"/>
          </w:tcPr>
          <w:p w:rsidRPr="00B04D1B" w:rsidR="00DB03CE" w:rsidP="00DB03CE" w:rsidRDefault="00DB03CE" w14:paraId="50DCD085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>An ability to work outside of offices hours including occasional weekends and bank holidays.</w:t>
            </w:r>
          </w:p>
          <w:p w:rsidRPr="00B04D1B" w:rsidR="00DB03CE" w:rsidP="003972C5" w:rsidRDefault="00DB03CE" w14:paraId="1DA6542E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DB03CE" w:rsidP="00DB03CE" w:rsidRDefault="00DB03CE" w14:paraId="3041E394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  <w:p w:rsidRPr="00B04D1B" w:rsidR="00DB03CE" w:rsidP="003972C5" w:rsidRDefault="00DB03CE" w14:paraId="722B00AE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DB03CE" w:rsidP="003972C5" w:rsidRDefault="00DB03CE" w14:paraId="42C6D796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DB03CE" w:rsidTr="00BD4056" w14:paraId="4B675089" w14:textId="77777777">
        <w:tc>
          <w:tcPr>
            <w:tcW w:w="6048" w:type="dxa"/>
            <w:shd w:val="clear" w:color="auto" w:fill="D9D9D9"/>
          </w:tcPr>
          <w:p w:rsidRPr="00B04D1B" w:rsidR="00DB03CE" w:rsidP="00DB03CE" w:rsidRDefault="00DB03CE" w14:paraId="6E86F28A" w14:textId="77777777">
            <w:pPr>
              <w:rPr>
                <w:rFonts w:cs="Arial"/>
                <w:b/>
                <w:lang w:eastAsia="en-GB"/>
              </w:rPr>
            </w:pPr>
            <w:r w:rsidRPr="00B04D1B">
              <w:rPr>
                <w:rFonts w:cs="Arial"/>
                <w:b/>
                <w:lang w:eastAsia="en-GB"/>
              </w:rPr>
              <w:t xml:space="preserve">3. </w:t>
            </w:r>
            <w:r w:rsidRPr="00B04D1B" w:rsidR="00BD4056">
              <w:rPr>
                <w:rFonts w:cs="Arial"/>
                <w:b/>
                <w:lang w:eastAsia="en-GB"/>
              </w:rPr>
              <w:t>Experience</w:t>
            </w:r>
          </w:p>
          <w:p w:rsidRPr="00B04D1B" w:rsidR="00DB03CE" w:rsidP="00DB03CE" w:rsidRDefault="00DB03CE" w14:paraId="6E1831B3" w14:textId="77777777">
            <w:pPr>
              <w:rPr>
                <w:rFonts w:cs="Arial"/>
                <w:color w:val="FF0000"/>
                <w:sz w:val="20"/>
                <w:lang w:eastAsia="en-GB"/>
              </w:rPr>
            </w:pPr>
          </w:p>
        </w:tc>
        <w:tc>
          <w:tcPr>
            <w:tcW w:w="1620" w:type="dxa"/>
            <w:shd w:val="clear" w:color="auto" w:fill="D9D9D9"/>
          </w:tcPr>
          <w:p w:rsidRPr="00B04D1B" w:rsidR="00DB03CE" w:rsidP="00DB03CE" w:rsidRDefault="00DB03CE" w14:paraId="6899A014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B04D1B" w:rsidR="00DB03CE" w:rsidP="00DB03CE" w:rsidRDefault="00DB03CE" w14:paraId="54E11D2A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  <w:shd w:val="clear" w:color="auto" w:fill="D9D9D9"/>
          </w:tcPr>
          <w:p w:rsidRPr="00B04D1B" w:rsidR="00DB03CE" w:rsidP="00DB03CE" w:rsidRDefault="00DB03CE" w14:paraId="6DFB27BF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B04D1B" w:rsidR="00DB03CE" w:rsidP="00DB03CE" w:rsidRDefault="00DB03CE" w14:paraId="31126E5D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</w:tr>
      <w:tr w:rsidRPr="00B04D1B" w:rsidR="00DB03CE" w:rsidTr="00BD4056" w14:paraId="72AE091F" w14:textId="77777777">
        <w:trPr>
          <w:trHeight w:val="712"/>
        </w:trPr>
        <w:tc>
          <w:tcPr>
            <w:tcW w:w="6048" w:type="dxa"/>
          </w:tcPr>
          <w:p w:rsidRPr="00B04D1B" w:rsidR="00DB03CE" w:rsidP="00DB03CE" w:rsidRDefault="00DB03CE" w14:paraId="7CD10B33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Experience of working with young people </w:t>
            </w:r>
            <w:r w:rsidRPr="00B04D1B">
              <w:rPr>
                <w:color w:val="000000"/>
                <w:sz w:val="20"/>
                <w:szCs w:val="20"/>
              </w:rPr>
              <w:t>at risk of being or who are socially excluded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Pr="00B04D1B" w:rsidR="00DB03CE" w:rsidP="003972C5" w:rsidRDefault="00DB03CE" w14:paraId="2DE403A5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DB03CE" w:rsidP="003972C5" w:rsidRDefault="00DB03CE" w14:paraId="62431CDC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DB03CE" w:rsidP="003972C5" w:rsidRDefault="00DB03CE" w14:paraId="49E398E2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972C5" w:rsidTr="00BD4056" w14:paraId="73BDF25A" w14:textId="77777777">
        <w:tc>
          <w:tcPr>
            <w:tcW w:w="6048" w:type="dxa"/>
          </w:tcPr>
          <w:p w:rsidRPr="00B04D1B" w:rsidR="000E7F34" w:rsidP="00404826" w:rsidRDefault="000E7F34" w14:paraId="68C7D632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>Experience of working directly with challenging young people</w:t>
            </w:r>
            <w:r w:rsidRPr="00B04D1B" w:rsidR="00F15F93">
              <w:rPr>
                <w:rFonts w:cs="Arial"/>
                <w:sz w:val="20"/>
                <w:szCs w:val="20"/>
                <w:lang w:eastAsia="en-GB"/>
              </w:rPr>
              <w:t xml:space="preserve"> and/or those involved with the Youth Justice</w:t>
            </w:r>
          </w:p>
        </w:tc>
        <w:tc>
          <w:tcPr>
            <w:tcW w:w="1620" w:type="dxa"/>
          </w:tcPr>
          <w:p w:rsidRPr="00B04D1B" w:rsidR="003972C5" w:rsidP="00DB03CE" w:rsidRDefault="003972C5" w14:paraId="16287F21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0E7F34" w:rsidP="00DB03CE" w:rsidRDefault="000E7F34" w14:paraId="5BE93A62" w14:textId="77777777">
            <w:pPr>
              <w:rPr>
                <w:rFonts w:cs="Arial"/>
                <w:sz w:val="20"/>
                <w:lang w:eastAsia="en-GB"/>
              </w:rPr>
            </w:pPr>
          </w:p>
          <w:p w:rsidRPr="00B04D1B" w:rsidR="000E7F34" w:rsidP="002255E9" w:rsidRDefault="000E7F34" w14:paraId="384BA73E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BD4056" w:rsidTr="00BD4056" w14:paraId="48ECDE25" w14:textId="77777777">
        <w:tc>
          <w:tcPr>
            <w:tcW w:w="6048" w:type="dxa"/>
          </w:tcPr>
          <w:p w:rsidRPr="00B04D1B" w:rsidR="00BD4056" w:rsidP="00671AD7" w:rsidRDefault="00BD4056" w14:paraId="12E489D5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>Experience of working with schools, Academies, FE and HE providers, training providers and employers in support of young people's participation</w:t>
            </w:r>
          </w:p>
          <w:p w:rsidRPr="00B04D1B" w:rsidR="00BD4056" w:rsidP="00671AD7" w:rsidRDefault="00BD4056" w14:paraId="34B3F2EB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BD4056" w:rsidP="00671AD7" w:rsidRDefault="00BD4056" w14:paraId="7D34F5C7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  <w:p w:rsidRPr="00B04D1B" w:rsidR="00BD4056" w:rsidP="00671AD7" w:rsidRDefault="00BD4056" w14:paraId="0B4020A7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BD4056" w:rsidP="00671AD7" w:rsidRDefault="00BD4056" w14:paraId="1D7B270A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Pr="00B04D1B" w:rsidR="003972C5" w:rsidTr="00BD4056" w14:paraId="7CB66357" w14:textId="77777777">
        <w:tc>
          <w:tcPr>
            <w:tcW w:w="6048" w:type="dxa"/>
            <w:shd w:val="clear" w:color="auto" w:fill="D9D9D9"/>
          </w:tcPr>
          <w:p w:rsidRPr="00B04D1B" w:rsidR="003972C5" w:rsidP="003972C5" w:rsidRDefault="002255E9" w14:paraId="3ABE6D9B" w14:textId="77777777">
            <w:pPr>
              <w:jc w:val="both"/>
              <w:rPr>
                <w:rFonts w:cs="Arial"/>
                <w:b/>
                <w:lang w:eastAsia="en-GB"/>
              </w:rPr>
            </w:pPr>
            <w:r w:rsidRPr="00B04D1B">
              <w:rPr>
                <w:rFonts w:cs="Arial"/>
                <w:b/>
                <w:lang w:eastAsia="en-GB"/>
              </w:rPr>
              <w:t>3</w:t>
            </w:r>
            <w:r w:rsidRPr="00B04D1B" w:rsidR="003972C5">
              <w:rPr>
                <w:rFonts w:cs="Arial"/>
                <w:b/>
                <w:lang w:eastAsia="en-GB"/>
              </w:rPr>
              <w:t>. KNOWLEDGE &amp; SKILLS</w:t>
            </w:r>
          </w:p>
          <w:p w:rsidRPr="00B04D1B" w:rsidR="003972C5" w:rsidP="003972C5" w:rsidRDefault="003972C5" w14:paraId="4F904CB7" w14:textId="77777777">
            <w:pPr>
              <w:rPr>
                <w:rFonts w:cs="Arial"/>
                <w:color w:val="FF0000"/>
                <w:sz w:val="20"/>
                <w:lang w:eastAsia="en-GB"/>
              </w:rPr>
            </w:pPr>
          </w:p>
        </w:tc>
        <w:tc>
          <w:tcPr>
            <w:tcW w:w="1620" w:type="dxa"/>
            <w:shd w:val="clear" w:color="auto" w:fill="D9D9D9"/>
          </w:tcPr>
          <w:p w:rsidRPr="00B04D1B" w:rsidR="003972C5" w:rsidP="003972C5" w:rsidRDefault="003972C5" w14:paraId="3E80F958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B04D1B" w:rsidR="003972C5" w:rsidP="003972C5" w:rsidRDefault="003972C5" w14:paraId="06971CD3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  <w:shd w:val="clear" w:color="auto" w:fill="D9D9D9"/>
          </w:tcPr>
          <w:p w:rsidRPr="00B04D1B" w:rsidR="003972C5" w:rsidP="003972C5" w:rsidRDefault="003972C5" w14:paraId="5D36CB80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B04D1B" w:rsidR="003972C5" w:rsidP="003972C5" w:rsidRDefault="003972C5" w14:paraId="2A1F701D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</w:tr>
      <w:tr w:rsidRPr="00B04D1B" w:rsidR="003972C5" w:rsidTr="00BD4056" w14:paraId="27B2E8F9" w14:textId="77777777">
        <w:tc>
          <w:tcPr>
            <w:tcW w:w="6048" w:type="dxa"/>
          </w:tcPr>
          <w:p w:rsidRPr="00B04D1B" w:rsidR="003972C5" w:rsidP="002255E9" w:rsidRDefault="003972C5" w14:paraId="5D1243C3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Knowledge of the Youth Justice System and relevant legislation, particularly the Crime and Disorder Act 1998 </w:t>
            </w:r>
          </w:p>
        </w:tc>
        <w:tc>
          <w:tcPr>
            <w:tcW w:w="1620" w:type="dxa"/>
          </w:tcPr>
          <w:p w:rsidRPr="00B04D1B" w:rsidR="003972C5" w:rsidP="003972C5" w:rsidRDefault="003972C5" w14:paraId="03EFCA41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Pr="00B04D1B" w:rsidR="003972C5" w:rsidP="003972C5" w:rsidRDefault="003972C5" w14:paraId="5F96A722" w14:textId="77777777">
            <w:pPr>
              <w:jc w:val="center"/>
              <w:rPr>
                <w:rFonts w:cs="Arial"/>
                <w:color w:val="FF0000"/>
                <w:sz w:val="20"/>
                <w:szCs w:val="20"/>
                <w:lang w:eastAsia="en-GB"/>
              </w:rPr>
            </w:pPr>
          </w:p>
          <w:p w:rsidRPr="00B04D1B" w:rsidR="003972C5" w:rsidP="003972C5" w:rsidRDefault="003972C5" w14:paraId="5B95CD12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3972C5" w14:paraId="5220BBB2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Pr="00B04D1B" w:rsidR="003972C5" w:rsidP="002255E9" w:rsidRDefault="002255E9" w14:paraId="13CB595B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</w:tr>
      <w:tr w:rsidRPr="00B04D1B" w:rsidR="003972C5" w:rsidTr="00BD4056" w14:paraId="5C5862E4" w14:textId="77777777">
        <w:tc>
          <w:tcPr>
            <w:tcW w:w="6048" w:type="dxa"/>
          </w:tcPr>
          <w:p w:rsidRPr="00B04D1B" w:rsidR="003972C5" w:rsidP="002012BC" w:rsidRDefault="00BD4056" w14:paraId="62994E48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>Specific knowledge of legislation and practice in relation to children and young people's participation in education, employment and training.</w:t>
            </w:r>
          </w:p>
          <w:p w:rsidRPr="00B04D1B" w:rsidR="00BD4056" w:rsidP="002012BC" w:rsidRDefault="00BD4056" w14:paraId="6D9C8D39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3972C5" w14:paraId="675E05EE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Pr="00B04D1B" w:rsidR="003972C5" w:rsidP="003972C5" w:rsidRDefault="003972C5" w14:paraId="2FC17F8B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  <w:p w:rsidRPr="00B04D1B" w:rsidR="003972C5" w:rsidP="003972C5" w:rsidRDefault="003972C5" w14:paraId="0A4F7224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3972C5" w14:paraId="5AE48A43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B04D1B" w:rsidR="003972C5" w:rsidTr="00BD4056" w14:paraId="1F637F86" w14:textId="77777777">
        <w:tc>
          <w:tcPr>
            <w:tcW w:w="6048" w:type="dxa"/>
          </w:tcPr>
          <w:p w:rsidRPr="00B04D1B" w:rsidR="003972C5" w:rsidP="002012BC" w:rsidRDefault="002012BC" w14:paraId="09ACC146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>An understanding of the barriers to engagement with education and learning and</w:t>
            </w:r>
            <w:r w:rsidRPr="00B04D1B" w:rsidR="00BD4056">
              <w:rPr>
                <w:rFonts w:cs="Arial"/>
                <w:sz w:val="20"/>
                <w:szCs w:val="20"/>
                <w:lang w:eastAsia="en-GB"/>
              </w:rPr>
              <w:t xml:space="preserve"> access to employment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B04D1B" w:rsidR="00BD4056">
              <w:rPr>
                <w:rFonts w:cs="Arial"/>
                <w:sz w:val="20"/>
                <w:szCs w:val="20"/>
                <w:lang w:eastAsia="en-GB"/>
              </w:rPr>
              <w:t xml:space="preserve">and 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>how these can be minimised.</w:t>
            </w:r>
          </w:p>
          <w:p w:rsidRPr="00B04D1B" w:rsidR="002012BC" w:rsidP="002012BC" w:rsidRDefault="002012BC" w14:paraId="50F40DEB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3972C5" w14:paraId="77A52294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Pr="00B04D1B" w:rsidR="003972C5" w:rsidP="003972C5" w:rsidRDefault="003972C5" w14:paraId="007DCDA8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972C5" w:rsidP="003972C5" w:rsidRDefault="003972C5" w14:paraId="450EA2D7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B04D1B" w:rsidR="003972C5" w:rsidTr="00BD4056" w14:paraId="228F9720" w14:textId="77777777">
        <w:tc>
          <w:tcPr>
            <w:tcW w:w="6048" w:type="dxa"/>
          </w:tcPr>
          <w:p w:rsidRPr="00B04D1B" w:rsidR="002012BC" w:rsidP="002012BC" w:rsidRDefault="002012BC" w14:paraId="6F15C1C4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>Ability</w:t>
            </w:r>
            <w:r w:rsidRPr="00B04D1B" w:rsidR="00F15F93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>to engage and wor</w:t>
            </w:r>
            <w:r w:rsidRPr="00B04D1B" w:rsidR="00BD4056">
              <w:rPr>
                <w:rFonts w:cs="Arial"/>
                <w:sz w:val="20"/>
                <w:szCs w:val="20"/>
                <w:lang w:eastAsia="en-GB"/>
              </w:rPr>
              <w:t xml:space="preserve">k constructively with education and training providers, 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including those in the secure estate, </w:t>
            </w:r>
            <w:r w:rsidRPr="00B04D1B" w:rsidR="00BD4056">
              <w:rPr>
                <w:rFonts w:cs="Arial"/>
                <w:sz w:val="20"/>
                <w:szCs w:val="20"/>
                <w:lang w:eastAsia="en-GB"/>
              </w:rPr>
              <w:t xml:space="preserve">and employers 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>to facilitate a young person's engagement and mai</w:t>
            </w:r>
            <w:r w:rsidRPr="00B04D1B" w:rsidR="00BD4056">
              <w:rPr>
                <w:rFonts w:cs="Arial"/>
                <w:sz w:val="20"/>
                <w:szCs w:val="20"/>
                <w:lang w:eastAsia="en-GB"/>
              </w:rPr>
              <w:t>ntenance in education, training and employment</w:t>
            </w:r>
          </w:p>
          <w:p w:rsidRPr="00B04D1B" w:rsidR="002012BC" w:rsidP="002012BC" w:rsidRDefault="002012BC" w14:paraId="3DD355C9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972C5" w:rsidP="003972C5" w:rsidRDefault="003972C5" w14:paraId="1A81F0B1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Pr="00B04D1B" w:rsidR="003972C5" w:rsidP="003972C5" w:rsidRDefault="003972C5" w14:paraId="717AAFBA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972C5" w:rsidP="003972C5" w:rsidRDefault="003972C5" w14:paraId="56EE48EE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B04D1B" w:rsidR="002012BC" w:rsidTr="00BD4056" w14:paraId="04335763" w14:textId="77777777">
        <w:tc>
          <w:tcPr>
            <w:tcW w:w="6048" w:type="dxa"/>
          </w:tcPr>
          <w:p w:rsidRPr="00B04D1B" w:rsidR="002012BC" w:rsidP="003972C5" w:rsidRDefault="002012BC" w14:paraId="3D2C193B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Ability to develop with education </w:t>
            </w:r>
            <w:r w:rsidRPr="00B04D1B" w:rsidR="00BD4056">
              <w:rPr>
                <w:rFonts w:cs="Arial"/>
                <w:sz w:val="20"/>
                <w:szCs w:val="20"/>
                <w:lang w:eastAsia="en-GB"/>
              </w:rPr>
              <w:t xml:space="preserve">and training </w:t>
            </w:r>
            <w:r w:rsidRPr="00B04D1B">
              <w:rPr>
                <w:rFonts w:cs="Arial"/>
                <w:sz w:val="20"/>
                <w:szCs w:val="20"/>
                <w:lang w:eastAsia="en-GB"/>
              </w:rPr>
              <w:t>providers bespoke learning programmes for young people where required</w:t>
            </w:r>
          </w:p>
        </w:tc>
        <w:tc>
          <w:tcPr>
            <w:tcW w:w="1620" w:type="dxa"/>
          </w:tcPr>
          <w:p w:rsidRPr="00B04D1B" w:rsidR="002012BC" w:rsidP="003972C5" w:rsidRDefault="00C215BF" w14:paraId="2908EB2C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2012BC" w:rsidP="003972C5" w:rsidRDefault="002012BC" w14:paraId="121FD38A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B04D1B" w:rsidR="00BD4056" w:rsidTr="00BD4056" w14:paraId="78FA4567" w14:textId="77777777">
        <w:tc>
          <w:tcPr>
            <w:tcW w:w="6048" w:type="dxa"/>
          </w:tcPr>
          <w:p w:rsidRPr="00B04D1B" w:rsidR="00BD4056" w:rsidP="00671AD7" w:rsidRDefault="00BD4056" w14:paraId="5CF1AB50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 xml:space="preserve">Able to form and maintain appropriate professional relationships and boundaries with children, young </w:t>
            </w:r>
            <w:proofErr w:type="gramStart"/>
            <w:r w:rsidRPr="00B04D1B">
              <w:rPr>
                <w:rFonts w:cs="Arial"/>
                <w:sz w:val="20"/>
                <w:lang w:eastAsia="en-GB"/>
              </w:rPr>
              <w:t>people  and</w:t>
            </w:r>
            <w:proofErr w:type="gramEnd"/>
            <w:r w:rsidRPr="00B04D1B">
              <w:rPr>
                <w:rFonts w:cs="Arial"/>
                <w:sz w:val="20"/>
                <w:lang w:eastAsia="en-GB"/>
              </w:rPr>
              <w:t xml:space="preserve"> families to ensure effective engagement in agreed family interventions</w:t>
            </w:r>
          </w:p>
          <w:p w:rsidRPr="00B04D1B" w:rsidR="00BD4056" w:rsidP="00671AD7" w:rsidRDefault="00BD4056" w14:paraId="1FE2DD96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BD4056" w:rsidP="00671AD7" w:rsidRDefault="00BD4056" w14:paraId="27357532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BD4056" w:rsidP="00671AD7" w:rsidRDefault="00BD4056" w14:paraId="07F023C8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Pr="00B04D1B" w:rsidR="003972C5" w:rsidTr="00BD4056" w14:paraId="6E82C1E5" w14:textId="77777777">
        <w:tc>
          <w:tcPr>
            <w:tcW w:w="6048" w:type="dxa"/>
          </w:tcPr>
          <w:p w:rsidRPr="00B04D1B" w:rsidR="003972C5" w:rsidP="003972C5" w:rsidRDefault="003972C5" w14:paraId="116A13D3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 xml:space="preserve">Ability to keep accurate records using Information Technology and specific Youth Justice Recording systems. </w:t>
            </w:r>
          </w:p>
        </w:tc>
        <w:tc>
          <w:tcPr>
            <w:tcW w:w="1620" w:type="dxa"/>
          </w:tcPr>
          <w:p w:rsidRPr="00B04D1B" w:rsidR="003972C5" w:rsidP="003972C5" w:rsidRDefault="003972C5" w14:paraId="4BDB5498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Pr="00B04D1B" w:rsidR="003972C5" w:rsidP="003972C5" w:rsidRDefault="003972C5" w14:paraId="2916C19D" w14:textId="77777777">
            <w:pPr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972C5" w:rsidP="003972C5" w:rsidRDefault="003972C5" w14:paraId="74869460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B04D1B" w:rsidR="00BD4056" w:rsidTr="00BD4056" w14:paraId="4B46DBC8" w14:textId="77777777">
        <w:tc>
          <w:tcPr>
            <w:tcW w:w="6048" w:type="dxa"/>
          </w:tcPr>
          <w:p w:rsidRPr="00B04D1B" w:rsidR="00BD4056" w:rsidP="00671AD7" w:rsidRDefault="00BD4056" w14:paraId="159697CD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>To have a clear understanding of safeguarding and protecting families from risk and harm</w:t>
            </w:r>
          </w:p>
        </w:tc>
        <w:tc>
          <w:tcPr>
            <w:tcW w:w="1620" w:type="dxa"/>
          </w:tcPr>
          <w:p w:rsidRPr="00B04D1B" w:rsidR="00BD4056" w:rsidP="00671AD7" w:rsidRDefault="00BD4056" w14:paraId="187F57B8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BD4056" w:rsidP="00671AD7" w:rsidRDefault="00BD4056" w14:paraId="54738AF4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BD4056" w:rsidTr="00BD4056" w14:paraId="054E9F09" w14:textId="77777777">
        <w:tc>
          <w:tcPr>
            <w:tcW w:w="6048" w:type="dxa"/>
          </w:tcPr>
          <w:p w:rsidRPr="00B04D1B" w:rsidR="00BD4056" w:rsidP="00671AD7" w:rsidRDefault="00BD4056" w14:paraId="2A2CA100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>A good understanding of how to work effectively with other professionals and service providers in a multi-agency environment</w:t>
            </w:r>
          </w:p>
          <w:p w:rsidRPr="00B04D1B" w:rsidR="00BD4056" w:rsidP="00671AD7" w:rsidRDefault="00BD4056" w14:paraId="46ABBD8F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BD4056" w:rsidP="00671AD7" w:rsidRDefault="00BD4056" w14:paraId="06BBA33E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BD4056" w:rsidP="00671AD7" w:rsidRDefault="00BD4056" w14:paraId="464FCBC1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Pr="00B04D1B" w:rsidR="00353752" w:rsidTr="00BD4056" w14:paraId="07950320" w14:textId="77777777">
        <w:tc>
          <w:tcPr>
            <w:tcW w:w="6048" w:type="dxa"/>
          </w:tcPr>
          <w:p w:rsidRPr="00B04D1B" w:rsidR="00353752" w:rsidP="00353752" w:rsidRDefault="00353752" w14:paraId="37AA15F0" w14:textId="77777777">
            <w:pPr>
              <w:rPr>
                <w:rFonts w:cs="Arial"/>
                <w:sz w:val="20"/>
                <w:szCs w:val="20"/>
                <w:lang w:eastAsia="en-GB"/>
              </w:rPr>
            </w:pPr>
            <w:r w:rsidRPr="00B04D1B">
              <w:rPr>
                <w:rFonts w:cs="Arial"/>
                <w:sz w:val="20"/>
                <w:szCs w:val="20"/>
                <w:lang w:eastAsia="en-GB"/>
              </w:rPr>
              <w:t>Ability to develop with education providers bespoke learning programmes for young people where required</w:t>
            </w:r>
          </w:p>
          <w:p w:rsidRPr="00B04D1B" w:rsidR="00353752" w:rsidP="00353752" w:rsidRDefault="00353752" w14:paraId="315F6FFB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3557C7B4" w14:textId="2A1ADC64">
            <w:pPr>
              <w:jc w:val="center"/>
              <w:rPr>
                <w:rFonts w:ascii="Wingdings" w:hAnsi="Wingdings" w:eastAsia="Wingdings" w:cs="Wingdings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0395095E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Pr="00B04D1B" w:rsidR="00353752" w:rsidTr="00BD4056" w14:paraId="16C3F89F" w14:textId="77777777">
        <w:tc>
          <w:tcPr>
            <w:tcW w:w="6048" w:type="dxa"/>
          </w:tcPr>
          <w:p w:rsidRPr="00B04D1B" w:rsidR="00353752" w:rsidP="00353752" w:rsidRDefault="00353752" w14:paraId="72258582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>Good self-organisational skills, able to work independently and as part of a team</w:t>
            </w:r>
          </w:p>
          <w:p w:rsidRPr="00B04D1B" w:rsidR="00353752" w:rsidP="00353752" w:rsidRDefault="00353752" w14:paraId="5C8C6B09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3382A365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5C71F136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Pr="00B04D1B" w:rsidR="00353752" w:rsidTr="00BD4056" w14:paraId="111E5638" w14:textId="77777777">
        <w:tc>
          <w:tcPr>
            <w:tcW w:w="6048" w:type="dxa"/>
            <w:shd w:val="clear" w:color="auto" w:fill="C0C0C0"/>
          </w:tcPr>
          <w:p w:rsidRPr="00B04D1B" w:rsidR="00353752" w:rsidP="00353752" w:rsidRDefault="00353752" w14:paraId="2F4930F9" w14:textId="77777777">
            <w:pPr>
              <w:shd w:val="clear" w:color="auto" w:fill="CCCCCC"/>
              <w:rPr>
                <w:rFonts w:cs="Arial"/>
                <w:b/>
                <w:lang w:eastAsia="en-GB"/>
              </w:rPr>
            </w:pPr>
            <w:r w:rsidRPr="00B04D1B">
              <w:rPr>
                <w:rFonts w:cs="Arial"/>
                <w:b/>
                <w:lang w:eastAsia="en-GB"/>
              </w:rPr>
              <w:t>4. COMPETENCIES</w:t>
            </w:r>
          </w:p>
        </w:tc>
        <w:tc>
          <w:tcPr>
            <w:tcW w:w="1620" w:type="dxa"/>
            <w:shd w:val="clear" w:color="auto" w:fill="C0C0C0"/>
          </w:tcPr>
          <w:p w:rsidRPr="00B04D1B" w:rsidR="00353752" w:rsidP="00353752" w:rsidRDefault="00353752" w14:paraId="772EE33F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ESSENTIAL</w:t>
            </w:r>
          </w:p>
          <w:p w:rsidRPr="00B04D1B" w:rsidR="00353752" w:rsidP="00353752" w:rsidRDefault="00353752" w14:paraId="62199465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  <w:shd w:val="clear" w:color="auto" w:fill="C0C0C0"/>
          </w:tcPr>
          <w:p w:rsidRPr="00B04D1B" w:rsidR="00353752" w:rsidP="00353752" w:rsidRDefault="00353752" w14:paraId="4E478216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DESIRABLE</w:t>
            </w:r>
          </w:p>
          <w:p w:rsidRPr="00B04D1B" w:rsidR="00353752" w:rsidP="00353752" w:rsidRDefault="00353752" w14:paraId="0DA123B1" w14:textId="77777777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53752" w:rsidTr="00BD4056" w14:paraId="65DDE6D9" w14:textId="77777777">
        <w:tc>
          <w:tcPr>
            <w:tcW w:w="6048" w:type="dxa"/>
          </w:tcPr>
          <w:p w:rsidRPr="00B04D1B" w:rsidR="00353752" w:rsidP="00353752" w:rsidRDefault="00353752" w14:paraId="056372F9" w14:textId="77777777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B04D1B">
              <w:rPr>
                <w:rFonts w:cs="Arial"/>
                <w:b/>
                <w:bCs/>
                <w:sz w:val="20"/>
                <w:lang w:eastAsia="en-GB"/>
              </w:rPr>
              <w:t>“Can do” positive attitude</w:t>
            </w:r>
          </w:p>
          <w:p w:rsidRPr="00B04D1B" w:rsidR="00353752" w:rsidP="00353752" w:rsidRDefault="00353752" w14:paraId="303D32E7" w14:textId="77777777">
            <w:pPr>
              <w:pStyle w:val="BodyText"/>
              <w:jc w:val="left"/>
              <w:rPr>
                <w:rFonts w:cs="Arial"/>
                <w:sz w:val="20"/>
              </w:rPr>
            </w:pPr>
            <w:r w:rsidRPr="00B04D1B">
              <w:rPr>
                <w:rFonts w:cs="Arial"/>
                <w:sz w:val="20"/>
              </w:rPr>
              <w:t>Demonstrates a commitment to changing work practices and processes, and a willingness to try new ways of working or thinking.</w:t>
            </w:r>
          </w:p>
          <w:p w:rsidRPr="00B04D1B" w:rsidR="00353752" w:rsidP="00353752" w:rsidRDefault="00353752" w14:paraId="4C4CEA3D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50895670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38C1F859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0C8FE7CE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41004F19" w14:textId="77777777">
            <w:pPr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53752" w:rsidTr="00BD4056" w14:paraId="1CA0BBA2" w14:textId="77777777">
        <w:tc>
          <w:tcPr>
            <w:tcW w:w="6048" w:type="dxa"/>
          </w:tcPr>
          <w:p w:rsidRPr="00B04D1B" w:rsidR="00353752" w:rsidP="00353752" w:rsidRDefault="00353752" w14:paraId="22AB27F9" w14:textId="77777777">
            <w:pPr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Takes responsibility and delivers results</w:t>
            </w:r>
          </w:p>
          <w:p w:rsidRPr="00B04D1B" w:rsidR="00353752" w:rsidP="00353752" w:rsidRDefault="00353752" w14:paraId="24D64B8B" w14:textId="77777777">
            <w:pPr>
              <w:pStyle w:val="BodyText"/>
              <w:jc w:val="left"/>
              <w:rPr>
                <w:rFonts w:cs="Arial"/>
                <w:sz w:val="20"/>
              </w:rPr>
            </w:pPr>
            <w:r w:rsidRPr="00B04D1B">
              <w:rPr>
                <w:rFonts w:cs="Arial"/>
                <w:sz w:val="20"/>
              </w:rPr>
              <w:t>Adapts to changing demands to ensure that objectives are met, overcoming problems and making well considered decisions.</w:t>
            </w:r>
          </w:p>
          <w:p w:rsidRPr="00B04D1B" w:rsidR="00353752" w:rsidP="00353752" w:rsidRDefault="00353752" w14:paraId="67C0C651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308D56CC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797E50C6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7B04FA47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568C698B" w14:textId="77777777">
            <w:pPr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53752" w:rsidTr="00BD4056" w14:paraId="260215F3" w14:textId="77777777">
        <w:tc>
          <w:tcPr>
            <w:tcW w:w="6048" w:type="dxa"/>
          </w:tcPr>
          <w:p w:rsidRPr="00B04D1B" w:rsidR="00353752" w:rsidP="00353752" w:rsidRDefault="00353752" w14:paraId="1FC06F44" w14:textId="77777777">
            <w:pPr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Team working</w:t>
            </w:r>
          </w:p>
          <w:p w:rsidRPr="00B04D1B" w:rsidR="00353752" w:rsidP="00353752" w:rsidRDefault="00353752" w14:paraId="527B4634" w14:textId="77777777">
            <w:pPr>
              <w:pStyle w:val="BodyText"/>
              <w:jc w:val="left"/>
              <w:rPr>
                <w:rFonts w:cs="Arial"/>
                <w:sz w:val="20"/>
              </w:rPr>
            </w:pPr>
            <w:r w:rsidRPr="00B04D1B">
              <w:rPr>
                <w:rFonts w:cs="Arial"/>
                <w:sz w:val="20"/>
              </w:rPr>
              <w:t xml:space="preserve">Acts as a role model to others in the team, sharing knowledge and </w:t>
            </w:r>
            <w:proofErr w:type="gramStart"/>
            <w:r w:rsidRPr="00B04D1B">
              <w:rPr>
                <w:rFonts w:cs="Arial"/>
                <w:sz w:val="20"/>
              </w:rPr>
              <w:t>experience</w:t>
            </w:r>
            <w:proofErr w:type="gramEnd"/>
            <w:r w:rsidRPr="00B04D1B">
              <w:rPr>
                <w:rFonts w:cs="Arial"/>
                <w:sz w:val="20"/>
              </w:rPr>
              <w:t xml:space="preserve"> when necessary, whilst respecting and valuing the contribution other team members’ experiences can bring.</w:t>
            </w:r>
          </w:p>
          <w:p w:rsidRPr="00B04D1B" w:rsidR="00353752" w:rsidP="00353752" w:rsidRDefault="00353752" w14:paraId="1A939487" w14:textId="77777777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6AA258D8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6FFBD3EC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30DCCCAD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36AF6883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54C529ED" w14:textId="77777777">
            <w:pPr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53752" w:rsidTr="00BD4056" w14:paraId="0F9A8AC3" w14:textId="77777777">
        <w:tc>
          <w:tcPr>
            <w:tcW w:w="6048" w:type="dxa"/>
          </w:tcPr>
          <w:p w:rsidRPr="00B04D1B" w:rsidR="00353752" w:rsidP="00353752" w:rsidRDefault="00353752" w14:paraId="3CACDAF6" w14:textId="77777777">
            <w:pPr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Communication</w:t>
            </w:r>
          </w:p>
          <w:p w:rsidRPr="00B04D1B" w:rsidR="00353752" w:rsidP="00353752" w:rsidRDefault="00353752" w14:paraId="25211CA5" w14:textId="77777777">
            <w:pPr>
              <w:rPr>
                <w:rFonts w:cs="Arial"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 xml:space="preserve">Demonstrates well developed written and verbal communication </w:t>
            </w:r>
            <w:proofErr w:type="gramStart"/>
            <w:r w:rsidRPr="00B04D1B">
              <w:rPr>
                <w:rFonts w:cs="Arial"/>
                <w:sz w:val="20"/>
                <w:lang w:eastAsia="en-GB"/>
              </w:rPr>
              <w:t>skills;</w:t>
            </w:r>
            <w:proofErr w:type="gramEnd"/>
            <w:r w:rsidRPr="00B04D1B">
              <w:rPr>
                <w:rFonts w:cs="Arial"/>
                <w:sz w:val="20"/>
                <w:lang w:eastAsia="en-GB"/>
              </w:rPr>
              <w:t xml:space="preserve"> and the confidence to present reports and verbal accounts credibly to a variety of different audiences.</w:t>
            </w:r>
          </w:p>
          <w:p w:rsidRPr="00B04D1B" w:rsidR="00353752" w:rsidP="00353752" w:rsidRDefault="00353752" w14:paraId="1C0157D6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3691E7B2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526770CE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7CBEED82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6E36661F" w14:textId="77777777">
            <w:pPr>
              <w:rPr>
                <w:rFonts w:cs="Arial"/>
                <w:sz w:val="20"/>
                <w:lang w:eastAsia="en-GB"/>
              </w:rPr>
            </w:pPr>
          </w:p>
        </w:tc>
      </w:tr>
      <w:tr w:rsidRPr="00B04D1B" w:rsidR="00353752" w:rsidTr="00BD4056" w14:paraId="070DAE6D" w14:textId="77777777">
        <w:tc>
          <w:tcPr>
            <w:tcW w:w="6048" w:type="dxa"/>
          </w:tcPr>
          <w:p w:rsidRPr="00B04D1B" w:rsidR="00353752" w:rsidP="00353752" w:rsidRDefault="00353752" w14:paraId="7E9359E0" w14:textId="77777777">
            <w:pPr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sz w:val="20"/>
                <w:lang w:eastAsia="en-GB"/>
              </w:rPr>
              <w:t xml:space="preserve"> </w:t>
            </w:r>
            <w:r w:rsidRPr="00B04D1B">
              <w:rPr>
                <w:rFonts w:cs="Arial"/>
                <w:b/>
                <w:sz w:val="20"/>
                <w:lang w:eastAsia="en-GB"/>
              </w:rPr>
              <w:t>Customer Care</w:t>
            </w:r>
          </w:p>
          <w:p w:rsidRPr="00B04D1B" w:rsidR="00353752" w:rsidP="00353752" w:rsidRDefault="00353752" w14:paraId="0C9F9665" w14:textId="77777777">
            <w:pPr>
              <w:pStyle w:val="BodyText"/>
              <w:jc w:val="left"/>
              <w:rPr>
                <w:rFonts w:cs="Arial"/>
                <w:sz w:val="20"/>
              </w:rPr>
            </w:pPr>
            <w:r w:rsidRPr="00B04D1B">
              <w:rPr>
                <w:rFonts w:cs="Arial"/>
                <w:sz w:val="20"/>
              </w:rPr>
              <w:t>Develops contacts and relationships with customer/ client groups, regularly reviewing service delivery and taking responsibility to ensure quality service provision.</w:t>
            </w:r>
          </w:p>
          <w:p w:rsidRPr="00B04D1B" w:rsidR="00353752" w:rsidP="00353752" w:rsidRDefault="00353752" w14:paraId="38645DC7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135E58C4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62EBF9A1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B04D1B" w:rsidR="00353752" w:rsidP="00353752" w:rsidRDefault="00353752" w14:paraId="0C6C2CD5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B04D1B" w:rsidR="00353752" w:rsidP="00353752" w:rsidRDefault="00353752" w14:paraId="709E88E4" w14:textId="77777777">
            <w:pPr>
              <w:rPr>
                <w:rFonts w:cs="Arial"/>
                <w:sz w:val="20"/>
                <w:lang w:eastAsia="en-GB"/>
              </w:rPr>
            </w:pPr>
          </w:p>
        </w:tc>
      </w:tr>
      <w:tr w:rsidRPr="00DF7A25" w:rsidR="00353752" w:rsidTr="00BD4056" w14:paraId="2B35F867" w14:textId="77777777">
        <w:tc>
          <w:tcPr>
            <w:tcW w:w="6048" w:type="dxa"/>
          </w:tcPr>
          <w:p w:rsidRPr="00B04D1B" w:rsidR="00353752" w:rsidP="00353752" w:rsidRDefault="00353752" w14:paraId="5308519A" w14:textId="77777777">
            <w:pPr>
              <w:rPr>
                <w:rFonts w:cs="Arial"/>
                <w:b/>
                <w:sz w:val="20"/>
                <w:lang w:eastAsia="en-GB"/>
              </w:rPr>
            </w:pPr>
            <w:r w:rsidRPr="00B04D1B">
              <w:rPr>
                <w:rFonts w:cs="Arial"/>
                <w:b/>
                <w:sz w:val="20"/>
                <w:lang w:eastAsia="en-GB"/>
              </w:rPr>
              <w:t>Takes ownership of personal development</w:t>
            </w:r>
          </w:p>
          <w:p w:rsidRPr="00B04D1B" w:rsidR="00353752" w:rsidP="00353752" w:rsidRDefault="00353752" w14:paraId="67D11FA8" w14:textId="77777777">
            <w:pPr>
              <w:pStyle w:val="BodyText"/>
              <w:jc w:val="left"/>
              <w:rPr>
                <w:rFonts w:cs="Arial"/>
                <w:sz w:val="20"/>
              </w:rPr>
            </w:pPr>
            <w:r w:rsidRPr="00B04D1B">
              <w:rPr>
                <w:rFonts w:cs="Arial"/>
                <w:sz w:val="20"/>
              </w:rPr>
              <w:t>Takes action to develop own and others' capability and knowledge by promoting and supporting developmental opportunities to improve performance.</w:t>
            </w:r>
          </w:p>
          <w:p w:rsidRPr="00B04D1B" w:rsidR="00353752" w:rsidP="00353752" w:rsidRDefault="00353752" w14:paraId="508C98E9" w14:textId="77777777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20" w:type="dxa"/>
          </w:tcPr>
          <w:p w:rsidRPr="00B04D1B" w:rsidR="00353752" w:rsidP="00353752" w:rsidRDefault="00353752" w14:paraId="779F8E76" w14:textId="77777777">
            <w:pPr>
              <w:jc w:val="center"/>
              <w:rPr>
                <w:rFonts w:cs="Arial"/>
                <w:b/>
                <w:sz w:val="20"/>
                <w:lang w:eastAsia="en-GB"/>
              </w:rPr>
            </w:pPr>
          </w:p>
          <w:p w:rsidRPr="00DF7A25" w:rsidR="00353752" w:rsidP="00353752" w:rsidRDefault="00353752" w14:paraId="7818863E" w14:textId="77777777">
            <w:pPr>
              <w:jc w:val="center"/>
              <w:rPr>
                <w:rFonts w:cs="Arial"/>
                <w:sz w:val="20"/>
                <w:lang w:eastAsia="en-GB"/>
              </w:rPr>
            </w:pPr>
            <w:r w:rsidRPr="00B04D1B">
              <w:rPr>
                <w:rFonts w:ascii="Wingdings" w:hAnsi="Wingdings" w:eastAsia="Wingdings" w:cs="Wingdings"/>
                <w:b/>
                <w:sz w:val="20"/>
                <w:lang w:eastAsia="en-GB"/>
              </w:rPr>
              <w:t>ü</w:t>
            </w:r>
          </w:p>
        </w:tc>
        <w:tc>
          <w:tcPr>
            <w:tcW w:w="1620" w:type="dxa"/>
          </w:tcPr>
          <w:p w:rsidRPr="00DF7A25" w:rsidR="00353752" w:rsidP="00353752" w:rsidRDefault="00353752" w14:paraId="44F69B9A" w14:textId="77777777">
            <w:pPr>
              <w:rPr>
                <w:rFonts w:cs="Arial"/>
                <w:sz w:val="20"/>
                <w:lang w:eastAsia="en-GB"/>
              </w:rPr>
            </w:pPr>
          </w:p>
        </w:tc>
      </w:tr>
    </w:tbl>
    <w:p w:rsidR="003972C5" w:rsidRDefault="003972C5" w14:paraId="5F07D11E" w14:textId="77777777"/>
    <w:sectPr w:rsidR="003972C5" w:rsidSect="007967E3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0E1C" w:rsidP="00353752" w:rsidRDefault="00280E1C" w14:paraId="3AC8DAD5" w14:textId="77777777">
      <w:r>
        <w:separator/>
      </w:r>
    </w:p>
  </w:endnote>
  <w:endnote w:type="continuationSeparator" w:id="0">
    <w:p w:rsidR="00280E1C" w:rsidP="00353752" w:rsidRDefault="00280E1C" w14:paraId="348CC4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0E1C" w:rsidP="00353752" w:rsidRDefault="00280E1C" w14:paraId="0C9D4E90" w14:textId="77777777">
      <w:r>
        <w:separator/>
      </w:r>
    </w:p>
  </w:footnote>
  <w:footnote w:type="continuationSeparator" w:id="0">
    <w:p w:rsidR="00280E1C" w:rsidP="00353752" w:rsidRDefault="00280E1C" w14:paraId="472A781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242"/>
    <w:multiLevelType w:val="hybridMultilevel"/>
    <w:tmpl w:val="DF72D99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B47830"/>
    <w:multiLevelType w:val="hybridMultilevel"/>
    <w:tmpl w:val="FF2A7EF2"/>
    <w:lvl w:ilvl="0" w:tplc="8188AC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41194"/>
    <w:multiLevelType w:val="hybridMultilevel"/>
    <w:tmpl w:val="A588BF64"/>
    <w:lvl w:ilvl="0" w:tplc="D4149A5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2056A"/>
    <w:multiLevelType w:val="hybridMultilevel"/>
    <w:tmpl w:val="B3BE01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C38D1"/>
    <w:multiLevelType w:val="hybridMultilevel"/>
    <w:tmpl w:val="DE40CF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3F12AD"/>
    <w:multiLevelType w:val="hybridMultilevel"/>
    <w:tmpl w:val="52F27F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750378"/>
    <w:multiLevelType w:val="hybridMultilevel"/>
    <w:tmpl w:val="71821C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CF0A08"/>
    <w:multiLevelType w:val="hybridMultilevel"/>
    <w:tmpl w:val="293899C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0560F6"/>
    <w:multiLevelType w:val="hybridMultilevel"/>
    <w:tmpl w:val="AAA2877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406C48"/>
    <w:multiLevelType w:val="hybridMultilevel"/>
    <w:tmpl w:val="C66E1A5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3C4732"/>
    <w:multiLevelType w:val="hybridMultilevel"/>
    <w:tmpl w:val="98C8D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C46834"/>
    <w:multiLevelType w:val="hybridMultilevel"/>
    <w:tmpl w:val="D28CFFF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0C6F7A"/>
    <w:multiLevelType w:val="hybridMultilevel"/>
    <w:tmpl w:val="390CE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D17B44"/>
    <w:multiLevelType w:val="hybridMultilevel"/>
    <w:tmpl w:val="12F6E2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9934F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4943FA5"/>
    <w:multiLevelType w:val="hybridMultilevel"/>
    <w:tmpl w:val="421C76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2E3C48"/>
    <w:multiLevelType w:val="hybridMultilevel"/>
    <w:tmpl w:val="B0064C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621D04"/>
    <w:multiLevelType w:val="hybridMultilevel"/>
    <w:tmpl w:val="A7E818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2829954">
    <w:abstractNumId w:val="7"/>
  </w:num>
  <w:num w:numId="2" w16cid:durableId="1960410271">
    <w:abstractNumId w:val="8"/>
  </w:num>
  <w:num w:numId="3" w16cid:durableId="315306133">
    <w:abstractNumId w:val="0"/>
  </w:num>
  <w:num w:numId="4" w16cid:durableId="761874436">
    <w:abstractNumId w:val="6"/>
  </w:num>
  <w:num w:numId="5" w16cid:durableId="1880817979">
    <w:abstractNumId w:val="4"/>
  </w:num>
  <w:num w:numId="6" w16cid:durableId="1232077352">
    <w:abstractNumId w:val="5"/>
  </w:num>
  <w:num w:numId="7" w16cid:durableId="1383137792">
    <w:abstractNumId w:val="3"/>
  </w:num>
  <w:num w:numId="8" w16cid:durableId="566301662">
    <w:abstractNumId w:val="15"/>
  </w:num>
  <w:num w:numId="9" w16cid:durableId="1993020026">
    <w:abstractNumId w:val="1"/>
  </w:num>
  <w:num w:numId="10" w16cid:durableId="1506088117">
    <w:abstractNumId w:val="12"/>
  </w:num>
  <w:num w:numId="11" w16cid:durableId="772365802">
    <w:abstractNumId w:val="2"/>
  </w:num>
  <w:num w:numId="12" w16cid:durableId="1739134199">
    <w:abstractNumId w:val="13"/>
  </w:num>
  <w:num w:numId="13" w16cid:durableId="224219242">
    <w:abstractNumId w:val="9"/>
  </w:num>
  <w:num w:numId="14" w16cid:durableId="1834560886">
    <w:abstractNumId w:val="14"/>
  </w:num>
  <w:num w:numId="15" w16cid:durableId="1295865780">
    <w:abstractNumId w:val="16"/>
  </w:num>
  <w:num w:numId="16" w16cid:durableId="1204362933">
    <w:abstractNumId w:val="11"/>
  </w:num>
  <w:num w:numId="17" w16cid:durableId="1818758558">
    <w:abstractNumId w:val="17"/>
  </w:num>
  <w:num w:numId="18" w16cid:durableId="87346884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C5"/>
    <w:rsid w:val="00004CA4"/>
    <w:rsid w:val="00033E06"/>
    <w:rsid w:val="00034F81"/>
    <w:rsid w:val="0008026A"/>
    <w:rsid w:val="000A0BA3"/>
    <w:rsid w:val="000A0D94"/>
    <w:rsid w:val="000E7F34"/>
    <w:rsid w:val="000F45C0"/>
    <w:rsid w:val="0011054B"/>
    <w:rsid w:val="00122567"/>
    <w:rsid w:val="00131A1B"/>
    <w:rsid w:val="00154EA1"/>
    <w:rsid w:val="00163D30"/>
    <w:rsid w:val="001A1183"/>
    <w:rsid w:val="001E3B3A"/>
    <w:rsid w:val="002012BC"/>
    <w:rsid w:val="002255E9"/>
    <w:rsid w:val="00225E93"/>
    <w:rsid w:val="00243286"/>
    <w:rsid w:val="00276F23"/>
    <w:rsid w:val="00280E1C"/>
    <w:rsid w:val="00353752"/>
    <w:rsid w:val="003603F0"/>
    <w:rsid w:val="00387434"/>
    <w:rsid w:val="003972C5"/>
    <w:rsid w:val="003C61EF"/>
    <w:rsid w:val="003C6673"/>
    <w:rsid w:val="003E296C"/>
    <w:rsid w:val="00404826"/>
    <w:rsid w:val="004108D9"/>
    <w:rsid w:val="00427A16"/>
    <w:rsid w:val="0043591D"/>
    <w:rsid w:val="00441243"/>
    <w:rsid w:val="004B597C"/>
    <w:rsid w:val="004F5B33"/>
    <w:rsid w:val="00514AB7"/>
    <w:rsid w:val="00515E95"/>
    <w:rsid w:val="00517611"/>
    <w:rsid w:val="0053701B"/>
    <w:rsid w:val="00566F25"/>
    <w:rsid w:val="00580E1C"/>
    <w:rsid w:val="00660587"/>
    <w:rsid w:val="006905BD"/>
    <w:rsid w:val="00692A36"/>
    <w:rsid w:val="006C5349"/>
    <w:rsid w:val="007967E3"/>
    <w:rsid w:val="007A25D8"/>
    <w:rsid w:val="007A4039"/>
    <w:rsid w:val="00805863"/>
    <w:rsid w:val="008169B5"/>
    <w:rsid w:val="00824745"/>
    <w:rsid w:val="008500A2"/>
    <w:rsid w:val="0085093A"/>
    <w:rsid w:val="00855DB8"/>
    <w:rsid w:val="008B0CD0"/>
    <w:rsid w:val="00906BB8"/>
    <w:rsid w:val="009108F7"/>
    <w:rsid w:val="0096335A"/>
    <w:rsid w:val="00974F6F"/>
    <w:rsid w:val="00995151"/>
    <w:rsid w:val="009A01F8"/>
    <w:rsid w:val="009A18A4"/>
    <w:rsid w:val="009A7EF7"/>
    <w:rsid w:val="009D02EE"/>
    <w:rsid w:val="00A14E8B"/>
    <w:rsid w:val="00A517D3"/>
    <w:rsid w:val="00A80932"/>
    <w:rsid w:val="00A935F1"/>
    <w:rsid w:val="00AB42AF"/>
    <w:rsid w:val="00B04D1B"/>
    <w:rsid w:val="00BA1AB8"/>
    <w:rsid w:val="00BD4056"/>
    <w:rsid w:val="00C0389B"/>
    <w:rsid w:val="00C0669F"/>
    <w:rsid w:val="00C215BF"/>
    <w:rsid w:val="00C21F6C"/>
    <w:rsid w:val="00C32532"/>
    <w:rsid w:val="00C337B2"/>
    <w:rsid w:val="00C43690"/>
    <w:rsid w:val="00D06EE7"/>
    <w:rsid w:val="00D071B0"/>
    <w:rsid w:val="00D12206"/>
    <w:rsid w:val="00D16ACB"/>
    <w:rsid w:val="00D22873"/>
    <w:rsid w:val="00D23038"/>
    <w:rsid w:val="00D24DDE"/>
    <w:rsid w:val="00D81F75"/>
    <w:rsid w:val="00D94AF9"/>
    <w:rsid w:val="00DB03CE"/>
    <w:rsid w:val="00E925B9"/>
    <w:rsid w:val="00EB3390"/>
    <w:rsid w:val="00EF0F48"/>
    <w:rsid w:val="00F059E5"/>
    <w:rsid w:val="00F15F93"/>
    <w:rsid w:val="00F20A54"/>
    <w:rsid w:val="00F20E52"/>
    <w:rsid w:val="00F371A3"/>
    <w:rsid w:val="00F5169F"/>
    <w:rsid w:val="00F865E0"/>
    <w:rsid w:val="00F87FB0"/>
    <w:rsid w:val="00FA24C7"/>
    <w:rsid w:val="00FB0B9C"/>
    <w:rsid w:val="00FF0E07"/>
    <w:rsid w:val="02906271"/>
    <w:rsid w:val="05234241"/>
    <w:rsid w:val="0844E2B2"/>
    <w:rsid w:val="08CD45A4"/>
    <w:rsid w:val="09C6CBB3"/>
    <w:rsid w:val="0AFFDA1B"/>
    <w:rsid w:val="0C409E05"/>
    <w:rsid w:val="0E7E7BA9"/>
    <w:rsid w:val="0F3AF74E"/>
    <w:rsid w:val="10441A29"/>
    <w:rsid w:val="106C6E1A"/>
    <w:rsid w:val="12254D16"/>
    <w:rsid w:val="128C9394"/>
    <w:rsid w:val="15B1870A"/>
    <w:rsid w:val="1711BEF7"/>
    <w:rsid w:val="1712ADDC"/>
    <w:rsid w:val="1AFF4303"/>
    <w:rsid w:val="1C2CA110"/>
    <w:rsid w:val="1DBB63AA"/>
    <w:rsid w:val="1EDDF256"/>
    <w:rsid w:val="205BE9DB"/>
    <w:rsid w:val="22D20403"/>
    <w:rsid w:val="2BE581E5"/>
    <w:rsid w:val="2C108335"/>
    <w:rsid w:val="2FA9C5C1"/>
    <w:rsid w:val="3002BD89"/>
    <w:rsid w:val="327C542B"/>
    <w:rsid w:val="32FD475C"/>
    <w:rsid w:val="33D20C00"/>
    <w:rsid w:val="3635E967"/>
    <w:rsid w:val="3717CA99"/>
    <w:rsid w:val="3969AB04"/>
    <w:rsid w:val="3A40CAAA"/>
    <w:rsid w:val="3B15448E"/>
    <w:rsid w:val="3B61E4B3"/>
    <w:rsid w:val="3DE2AF3D"/>
    <w:rsid w:val="3E2156A3"/>
    <w:rsid w:val="3F065BFB"/>
    <w:rsid w:val="3F0F00D1"/>
    <w:rsid w:val="3FBCD095"/>
    <w:rsid w:val="43460E91"/>
    <w:rsid w:val="443F3186"/>
    <w:rsid w:val="453DA94E"/>
    <w:rsid w:val="4A110A33"/>
    <w:rsid w:val="4AF2806E"/>
    <w:rsid w:val="4C95D8A6"/>
    <w:rsid w:val="4CCCA97A"/>
    <w:rsid w:val="4F23B2B7"/>
    <w:rsid w:val="5098BA80"/>
    <w:rsid w:val="541E32A8"/>
    <w:rsid w:val="542E48BA"/>
    <w:rsid w:val="55782E84"/>
    <w:rsid w:val="56E86A01"/>
    <w:rsid w:val="606B1798"/>
    <w:rsid w:val="61EA98D2"/>
    <w:rsid w:val="64EFD169"/>
    <w:rsid w:val="66EECF78"/>
    <w:rsid w:val="68F98A63"/>
    <w:rsid w:val="6E293EDB"/>
    <w:rsid w:val="6EC1AEC8"/>
    <w:rsid w:val="6FF100F0"/>
    <w:rsid w:val="7055D995"/>
    <w:rsid w:val="70FA7729"/>
    <w:rsid w:val="723E3D6A"/>
    <w:rsid w:val="75EF94DD"/>
    <w:rsid w:val="78CA4B5F"/>
    <w:rsid w:val="7AA2DC2E"/>
    <w:rsid w:val="7B1C6D0A"/>
    <w:rsid w:val="7B8F3CC3"/>
    <w:rsid w:val="7B91F65A"/>
    <w:rsid w:val="7BB2E5C8"/>
    <w:rsid w:val="7E35948C"/>
    <w:rsid w:val="7EC60135"/>
    <w:rsid w:val="7EDC30FC"/>
    <w:rsid w:val="7F5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8F5DA3C"/>
  <w15:docId w15:val="{C399CB33-DF82-4AE3-8E71-7D4B34AA73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972C5"/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972C5"/>
    <w:pPr>
      <w:tabs>
        <w:tab w:val="left" w:pos="720"/>
        <w:tab w:val="left" w:pos="900"/>
        <w:tab w:val="left" w:pos="5940"/>
        <w:tab w:val="left" w:pos="6120"/>
      </w:tabs>
      <w:jc w:val="both"/>
    </w:pPr>
    <w:rPr>
      <w:szCs w:val="20"/>
    </w:rPr>
  </w:style>
  <w:style w:type="paragraph" w:styleId="Title">
    <w:name w:val="Title"/>
    <w:basedOn w:val="Normal"/>
    <w:qFormat/>
    <w:rsid w:val="003972C5"/>
    <w:pPr>
      <w:jc w:val="center"/>
    </w:pPr>
    <w:rPr>
      <w:b/>
      <w:szCs w:val="20"/>
    </w:rPr>
  </w:style>
  <w:style w:type="paragraph" w:styleId="ListParagraph">
    <w:name w:val="List Paragraph"/>
    <w:basedOn w:val="Normal"/>
    <w:qFormat/>
    <w:rsid w:val="003972C5"/>
    <w:pPr>
      <w:ind w:left="720"/>
      <w:contextualSpacing/>
    </w:pPr>
    <w:rPr>
      <w:rFonts w:ascii="Times New Roman" w:hAnsi="Times New Roman" w:eastAsia="MS ??"/>
      <w:szCs w:val="20"/>
    </w:rPr>
  </w:style>
  <w:style w:type="paragraph" w:styleId="Subtitle">
    <w:name w:val="Subtitle"/>
    <w:basedOn w:val="Normal"/>
    <w:qFormat/>
    <w:rsid w:val="003972C5"/>
    <w:pPr>
      <w:jc w:val="both"/>
    </w:pPr>
    <w:rPr>
      <w:rFonts w:cs="Arial"/>
      <w:b/>
    </w:rPr>
  </w:style>
  <w:style w:type="paragraph" w:styleId="BodyTextIndent">
    <w:name w:val="Body Text Indent"/>
    <w:basedOn w:val="Normal"/>
    <w:link w:val="BodyTextIndentChar"/>
    <w:rsid w:val="00004CA4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004CA4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0482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0482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905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05B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6905B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5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6905B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ac624-ccc4-4acd-aa78-457b8f09b111">
      <Terms xmlns="http://schemas.microsoft.com/office/infopath/2007/PartnerControls"/>
    </lcf76f155ced4ddcb4097134ff3c332f>
    <TaxCatchAll xmlns="6de63324-5cbe-4015-a706-50fc7d96f9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C8DF019DFF041AD9455B4EA759F42" ma:contentTypeVersion="16" ma:contentTypeDescription="Create a new document." ma:contentTypeScope="" ma:versionID="5b65fb8ce343ddbfb28895b0bf587688">
  <xsd:schema xmlns:xsd="http://www.w3.org/2001/XMLSchema" xmlns:xs="http://www.w3.org/2001/XMLSchema" xmlns:p="http://schemas.microsoft.com/office/2006/metadata/properties" xmlns:ns2="6de63324-5cbe-4015-a706-50fc7d96f97a" xmlns:ns3="80bac624-ccc4-4acd-aa78-457b8f09b111" targetNamespace="http://schemas.microsoft.com/office/2006/metadata/properties" ma:root="true" ma:fieldsID="108a765a60213a65c28d5c8987b33550" ns2:_="" ns3:_="">
    <xsd:import namespace="6de63324-5cbe-4015-a706-50fc7d96f97a"/>
    <xsd:import namespace="80bac624-ccc4-4acd-aa78-457b8f09b1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3324-5cbe-4015-a706-50fc7d96f9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e98bc7-dc10-4173-9f8d-98499491d4ac}" ma:internalName="TaxCatchAll" ma:showField="CatchAllData" ma:web="6de63324-5cbe-4015-a706-50fc7d96f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c624-ccc4-4acd-aa78-457b8f09b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8AEBF-FFE4-457F-A9B3-CD7D023C0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BC5DB-C707-4472-ABEB-DBA3E2DE9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C27F7-9AA4-4311-AAE9-46CD6FBEE5CC}">
  <ds:schemaRefs>
    <ds:schemaRef ds:uri="http://schemas.microsoft.com/office/2006/metadata/properties"/>
    <ds:schemaRef ds:uri="http://schemas.microsoft.com/office/infopath/2007/PartnerControls"/>
    <ds:schemaRef ds:uri="80bac624-ccc4-4acd-aa78-457b8f09b111"/>
    <ds:schemaRef ds:uri="6de63324-5cbe-4015-a706-50fc7d96f97a"/>
  </ds:schemaRefs>
</ds:datastoreItem>
</file>

<file path=customXml/itemProps4.xml><?xml version="1.0" encoding="utf-8"?>
<ds:datastoreItem xmlns:ds="http://schemas.openxmlformats.org/officeDocument/2006/customXml" ds:itemID="{AD5A6E59-E188-4AE9-BEA1-2E73AA3F1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63324-5cbe-4015-a706-50fc7d96f97a"/>
    <ds:schemaRef ds:uri="80bac624-ccc4-4acd-aa78-457b8f09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Borough of Hillingdon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Administrator</dc:creator>
  <lastModifiedBy>Kathryn Angelini</lastModifiedBy>
  <revision>3</revision>
  <lastPrinted>2023-03-09T14:46:00.0000000Z</lastPrinted>
  <dcterms:created xsi:type="dcterms:W3CDTF">2025-04-25T09:14:00.0000000Z</dcterms:created>
  <dcterms:modified xsi:type="dcterms:W3CDTF">2025-04-28T08:50:12.9885407Z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0x010100D11C8DF019DFF041AD9455B4EA759F42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SIP_Label_7a8edf35-91ea-44e1-afab-38c462b39a0c_Enabled">
    <vt:lpwstr>true</vt:lpwstr>
  </property>
  <property fmtid="{D5CDD505-2E9C-101B-9397-08002B2CF9AE}" pid="7" name="MSIP_Label_7a8edf35-91ea-44e1-afab-38c462b39a0c_SetDate">
    <vt:lpwstr>2022-10-24T14:09:52Z</vt:lpwstr>
  </property>
  <property fmtid="{D5CDD505-2E9C-101B-9397-08002B2CF9AE}" pid="8" name="MSIP_Label_7a8edf35-91ea-44e1-afab-38c462b39a0c_Method">
    <vt:lpwstr>Standard</vt:lpwstr>
  </property>
  <property fmtid="{D5CDD505-2E9C-101B-9397-08002B2CF9AE}" pid="9" name="MSIP_Label_7a8edf35-91ea-44e1-afab-38c462b39a0c_Name">
    <vt:lpwstr>Official</vt:lpwstr>
  </property>
  <property fmtid="{D5CDD505-2E9C-101B-9397-08002B2CF9AE}" pid="10" name="MSIP_Label_7a8edf35-91ea-44e1-afab-38c462b39a0c_SiteId">
    <vt:lpwstr>aaacb679-c381-48fb-b320-f9d581ee948f</vt:lpwstr>
  </property>
  <property fmtid="{D5CDD505-2E9C-101B-9397-08002B2CF9AE}" pid="11" name="MSIP_Label_7a8edf35-91ea-44e1-afab-38c462b39a0c_ActionId">
    <vt:lpwstr>2835ef18-0cf1-4c8a-9335-2d2e27fbdf98</vt:lpwstr>
  </property>
  <property fmtid="{D5CDD505-2E9C-101B-9397-08002B2CF9AE}" pid="12" name="MSIP_Label_7a8edf35-91ea-44e1-afab-38c462b39a0c_ContentBits">
    <vt:lpwstr>0</vt:lpwstr>
  </property>
  <property fmtid="{D5CDD505-2E9C-101B-9397-08002B2CF9AE}" pid="13" name="MediaServiceImageTags">
    <vt:lpwstr/>
  </property>
</Properties>
</file>